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8C7" w:rsidRDefault="00C767CF" w:rsidP="007D3272">
      <w:pPr>
        <w:jc w:val="center"/>
        <w:rPr>
          <w:sz w:val="28"/>
        </w:rPr>
      </w:pPr>
      <w:r>
        <w:rPr>
          <w:rFonts w:hint="eastAsia"/>
          <w:sz w:val="28"/>
        </w:rPr>
        <w:t>量的比较</w:t>
      </w:r>
    </w:p>
    <w:p w:rsidR="007D3272" w:rsidRDefault="007D3272" w:rsidP="007D3272">
      <w:pPr>
        <w:jc w:val="right"/>
        <w:rPr>
          <w:sz w:val="28"/>
        </w:rPr>
      </w:pPr>
      <w:r>
        <w:rPr>
          <w:rFonts w:hint="eastAsia"/>
          <w:sz w:val="28"/>
        </w:rPr>
        <w:t>双流区黄水幼儿园</w:t>
      </w:r>
      <w:r>
        <w:rPr>
          <w:rFonts w:hint="eastAsia"/>
          <w:sz w:val="28"/>
        </w:rPr>
        <w:t xml:space="preserve">  </w:t>
      </w:r>
      <w:r>
        <w:rPr>
          <w:rFonts w:hint="eastAsia"/>
          <w:sz w:val="28"/>
        </w:rPr>
        <w:t>夏</w:t>
      </w:r>
      <w:r>
        <w:rPr>
          <w:rFonts w:hint="eastAsia"/>
          <w:sz w:val="28"/>
        </w:rPr>
        <w:t xml:space="preserve"> </w:t>
      </w:r>
      <w:r>
        <w:rPr>
          <w:rFonts w:hint="eastAsia"/>
          <w:sz w:val="28"/>
        </w:rPr>
        <w:t>静</w:t>
      </w:r>
    </w:p>
    <w:p w:rsidR="007D3272" w:rsidRDefault="007D3272" w:rsidP="007D3272">
      <w:pPr>
        <w:ind w:firstLineChars="200" w:firstLine="560"/>
        <w:rPr>
          <w:sz w:val="28"/>
        </w:rPr>
      </w:pPr>
      <w:r>
        <w:rPr>
          <w:rFonts w:hint="eastAsia"/>
          <w:sz w:val="28"/>
        </w:rPr>
        <w:t>在幼儿园活动中你是否常听见这样的话：“老师，城城拿了好多玩具，我才一点点；老师，这个苹果好大</w:t>
      </w:r>
      <w:r>
        <w:rPr>
          <w:sz w:val="28"/>
        </w:rPr>
        <w:t>……</w:t>
      </w:r>
      <w:r>
        <w:rPr>
          <w:rFonts w:hint="eastAsia"/>
          <w:sz w:val="28"/>
        </w:rPr>
        <w:t>”。其实，在孩子们的日常生活中他们已经在潜意识里有了量的比较。</w:t>
      </w:r>
    </w:p>
    <w:p w:rsidR="007D3272" w:rsidRPr="007D3272" w:rsidRDefault="007D3272" w:rsidP="007D3272">
      <w:pPr>
        <w:pStyle w:val="a3"/>
        <w:numPr>
          <w:ilvl w:val="0"/>
          <w:numId w:val="1"/>
        </w:numPr>
        <w:ind w:firstLineChars="0"/>
        <w:rPr>
          <w:sz w:val="28"/>
        </w:rPr>
      </w:pPr>
      <w:r w:rsidRPr="007D3272">
        <w:rPr>
          <w:rFonts w:hint="eastAsia"/>
          <w:sz w:val="28"/>
        </w:rPr>
        <w:t>量的比较的概念：</w:t>
      </w:r>
    </w:p>
    <w:p w:rsidR="007D3272" w:rsidRPr="00A00D7F" w:rsidRDefault="00A00D7F" w:rsidP="00A00D7F">
      <w:pPr>
        <w:rPr>
          <w:sz w:val="28"/>
        </w:rPr>
      </w:pPr>
      <w:r>
        <w:rPr>
          <w:rFonts w:hint="eastAsia"/>
          <w:sz w:val="28"/>
        </w:rPr>
        <w:t>（一）、</w:t>
      </w:r>
      <w:r w:rsidR="007D3272" w:rsidRPr="00A00D7F">
        <w:rPr>
          <w:rFonts w:hint="eastAsia"/>
          <w:sz w:val="28"/>
        </w:rPr>
        <w:t>量的概念：</w:t>
      </w:r>
    </w:p>
    <w:p w:rsidR="007D3272" w:rsidRPr="007D3272" w:rsidRDefault="007D3272" w:rsidP="00A00D7F">
      <w:pPr>
        <w:ind w:firstLineChars="150" w:firstLine="420"/>
        <w:rPr>
          <w:sz w:val="28"/>
        </w:rPr>
      </w:pPr>
      <w:r w:rsidRPr="007D3272">
        <w:rPr>
          <w:rFonts w:hint="eastAsia"/>
          <w:sz w:val="28"/>
        </w:rPr>
        <w:t>所谓量是指客观世界中物体或现象所具有的可以定性区别或测定的属性，一般可以</w:t>
      </w:r>
      <w:r w:rsidR="00C767CF">
        <w:rPr>
          <w:rFonts w:hint="eastAsia"/>
          <w:sz w:val="28"/>
        </w:rPr>
        <w:t>分为</w:t>
      </w:r>
      <w:r w:rsidRPr="007D3272">
        <w:rPr>
          <w:rFonts w:hint="eastAsia"/>
          <w:sz w:val="28"/>
        </w:rPr>
        <w:t>连续量和不连续量。</w:t>
      </w:r>
    </w:p>
    <w:p w:rsidR="00A00D7F" w:rsidRPr="00A00D7F" w:rsidRDefault="00A00D7F" w:rsidP="00A00D7F">
      <w:pPr>
        <w:rPr>
          <w:sz w:val="28"/>
        </w:rPr>
      </w:pPr>
      <w:r>
        <w:rPr>
          <w:rFonts w:hint="eastAsia"/>
          <w:sz w:val="28"/>
        </w:rPr>
        <w:t>（二）、</w:t>
      </w:r>
      <w:r w:rsidRPr="00A00D7F">
        <w:rPr>
          <w:rFonts w:hint="eastAsia"/>
          <w:sz w:val="28"/>
        </w:rPr>
        <w:t>比较的概念：</w:t>
      </w:r>
    </w:p>
    <w:p w:rsidR="00A00D7F" w:rsidRPr="00A00D7F" w:rsidRDefault="00A00D7F" w:rsidP="00A00D7F">
      <w:pPr>
        <w:ind w:firstLineChars="150" w:firstLine="420"/>
        <w:rPr>
          <w:sz w:val="28"/>
        </w:rPr>
      </w:pPr>
      <w:r w:rsidRPr="00A00D7F">
        <w:rPr>
          <w:rFonts w:hint="eastAsia"/>
          <w:sz w:val="28"/>
        </w:rPr>
        <w:t>所谓</w:t>
      </w:r>
      <w:r w:rsidRPr="00A00D7F">
        <w:rPr>
          <w:rFonts w:hint="eastAsia"/>
          <w:color w:val="FF0000"/>
          <w:sz w:val="28"/>
        </w:rPr>
        <w:t>比较是</w:t>
      </w:r>
      <w:r w:rsidRPr="00A00D7F">
        <w:rPr>
          <w:rFonts w:hint="eastAsia"/>
          <w:sz w:val="28"/>
        </w:rPr>
        <w:t>指根据某些具体特征或属性在两个或两组物品间建立关系，它是儿童数学学习的最</w:t>
      </w:r>
      <w:r w:rsidRPr="00A00D7F">
        <w:rPr>
          <w:rFonts w:hint="eastAsia"/>
          <w:color w:val="FF0000"/>
          <w:sz w:val="28"/>
        </w:rPr>
        <w:t>常用方法</w:t>
      </w:r>
      <w:r w:rsidRPr="00A00D7F">
        <w:rPr>
          <w:rFonts w:hint="eastAsia"/>
          <w:sz w:val="28"/>
        </w:rPr>
        <w:t>之一。</w:t>
      </w:r>
    </w:p>
    <w:p w:rsidR="00A00D7F" w:rsidRPr="00A00D7F" w:rsidRDefault="00A00D7F" w:rsidP="00A00D7F">
      <w:pPr>
        <w:rPr>
          <w:sz w:val="28"/>
        </w:rPr>
      </w:pPr>
      <w:r>
        <w:rPr>
          <w:rFonts w:hint="eastAsia"/>
          <w:sz w:val="28"/>
        </w:rPr>
        <w:t>（三）、</w:t>
      </w:r>
      <w:r w:rsidRPr="00A00D7F">
        <w:rPr>
          <w:rFonts w:hint="eastAsia"/>
          <w:color w:val="FF0000"/>
          <w:sz w:val="28"/>
        </w:rPr>
        <w:t>量的比较</w:t>
      </w:r>
      <w:r w:rsidRPr="00A00D7F">
        <w:rPr>
          <w:rFonts w:hint="eastAsia"/>
          <w:sz w:val="28"/>
        </w:rPr>
        <w:t>包含不连续量和连续量。</w:t>
      </w:r>
    </w:p>
    <w:p w:rsidR="00D30405" w:rsidRDefault="00D30405" w:rsidP="00A00D7F">
      <w:pPr>
        <w:ind w:firstLineChars="150" w:firstLine="420"/>
        <w:rPr>
          <w:color w:val="000000" w:themeColor="text1"/>
          <w:sz w:val="28"/>
        </w:rPr>
      </w:pPr>
      <w:r>
        <w:rPr>
          <w:rFonts w:hint="eastAsia"/>
          <w:color w:val="000000" w:themeColor="text1"/>
          <w:sz w:val="28"/>
        </w:rPr>
        <w:t>1</w:t>
      </w:r>
      <w:r>
        <w:rPr>
          <w:rFonts w:hint="eastAsia"/>
          <w:color w:val="000000" w:themeColor="text1"/>
          <w:sz w:val="28"/>
        </w:rPr>
        <w:t>、</w:t>
      </w:r>
      <w:r w:rsidR="00A00D7F" w:rsidRPr="00A00D7F">
        <w:rPr>
          <w:rFonts w:hint="eastAsia"/>
          <w:color w:val="000000" w:themeColor="text1"/>
          <w:sz w:val="28"/>
        </w:rPr>
        <w:t>不连续量的比较是指两个集合元素数量多少的比较，一般采用重叠、并放、连线的方法进行一一对应的比较；</w:t>
      </w:r>
    </w:p>
    <w:p w:rsidR="00A00D7F" w:rsidRDefault="00D30405" w:rsidP="00D30405">
      <w:pPr>
        <w:ind w:firstLineChars="150" w:firstLine="420"/>
        <w:rPr>
          <w:color w:val="000000" w:themeColor="text1"/>
          <w:sz w:val="28"/>
        </w:rPr>
      </w:pPr>
      <w:r>
        <w:rPr>
          <w:rFonts w:hint="eastAsia"/>
          <w:color w:val="000000" w:themeColor="text1"/>
          <w:sz w:val="28"/>
        </w:rPr>
        <w:t>2</w:t>
      </w:r>
      <w:r>
        <w:rPr>
          <w:rFonts w:hint="eastAsia"/>
          <w:color w:val="000000" w:themeColor="text1"/>
          <w:sz w:val="28"/>
        </w:rPr>
        <w:t>、</w:t>
      </w:r>
      <w:r w:rsidR="00A00D7F" w:rsidRPr="00A00D7F">
        <w:rPr>
          <w:rFonts w:hint="eastAsia"/>
          <w:color w:val="000000" w:themeColor="text1"/>
          <w:sz w:val="28"/>
        </w:rPr>
        <w:t>连续量的比较是指对物体的属性，如大小、长短、粗细、高矮、厚薄、宽窄、轻重、远近、快慢等进行的比较，幼儿所要认识和比较的通常就是这些生活中常见的连续量。</w:t>
      </w:r>
    </w:p>
    <w:p w:rsidR="00A00D7F" w:rsidRPr="00A00D7F" w:rsidRDefault="00A00D7F" w:rsidP="00A00D7F">
      <w:pPr>
        <w:pStyle w:val="a3"/>
        <w:numPr>
          <w:ilvl w:val="0"/>
          <w:numId w:val="1"/>
        </w:numPr>
        <w:ind w:firstLineChars="0"/>
        <w:rPr>
          <w:color w:val="000000" w:themeColor="text1"/>
          <w:sz w:val="28"/>
        </w:rPr>
      </w:pPr>
      <w:r w:rsidRPr="00A00D7F">
        <w:rPr>
          <w:rFonts w:hint="eastAsia"/>
          <w:color w:val="000000" w:themeColor="text1"/>
          <w:sz w:val="28"/>
        </w:rPr>
        <w:t>核心经验阐释：</w:t>
      </w:r>
    </w:p>
    <w:p w:rsidR="00A00D7F" w:rsidRDefault="00D30405" w:rsidP="00A00D7F">
      <w:pPr>
        <w:rPr>
          <w:sz w:val="28"/>
        </w:rPr>
      </w:pPr>
      <w:r>
        <w:rPr>
          <w:rFonts w:hint="eastAsia"/>
          <w:sz w:val="28"/>
        </w:rPr>
        <w:t>（一）、核心经验一：确定</w:t>
      </w:r>
      <w:r w:rsidRPr="00D30405">
        <w:rPr>
          <w:rFonts w:hint="eastAsia"/>
          <w:color w:val="FF0000"/>
          <w:sz w:val="28"/>
        </w:rPr>
        <w:t>属性特征</w:t>
      </w:r>
      <w:r>
        <w:rPr>
          <w:rFonts w:hint="eastAsia"/>
          <w:sz w:val="28"/>
        </w:rPr>
        <w:t>是量的比较之重要前提。</w:t>
      </w:r>
    </w:p>
    <w:p w:rsidR="00D30405" w:rsidRDefault="00D30405" w:rsidP="00D30405">
      <w:pPr>
        <w:ind w:firstLineChars="200" w:firstLine="560"/>
        <w:rPr>
          <w:sz w:val="28"/>
        </w:rPr>
      </w:pPr>
      <w:r>
        <w:rPr>
          <w:rFonts w:hint="eastAsia"/>
          <w:sz w:val="28"/>
        </w:rPr>
        <w:t>即使是一个物体也有不同的属性特征可以进行比较和测量，所以在进行比较时，幼儿首先要确定物体的属性。例如，教师拿出几块积</w:t>
      </w:r>
      <w:r>
        <w:rPr>
          <w:rFonts w:hint="eastAsia"/>
          <w:sz w:val="28"/>
        </w:rPr>
        <w:lastRenderedPageBreak/>
        <w:t>木，它们有长有短、有厚有薄，但要比较长短还是厚薄这就需要幼儿来确定，也如在对教学活动中猴子的比较时</w:t>
      </w:r>
      <w:r w:rsidR="00155C48">
        <w:rPr>
          <w:rFonts w:hint="eastAsia"/>
          <w:sz w:val="28"/>
        </w:rPr>
        <w:t>一样的</w:t>
      </w:r>
      <w:r>
        <w:rPr>
          <w:rFonts w:hint="eastAsia"/>
          <w:sz w:val="28"/>
        </w:rPr>
        <w:t>道理，孩子们</w:t>
      </w:r>
      <w:r w:rsidR="00155C48">
        <w:rPr>
          <w:rFonts w:hint="eastAsia"/>
          <w:sz w:val="28"/>
        </w:rPr>
        <w:t>首先确定猴子身体上的</w:t>
      </w:r>
      <w:r>
        <w:rPr>
          <w:rFonts w:hint="eastAsia"/>
          <w:sz w:val="28"/>
        </w:rPr>
        <w:t>一种属性特征再进行比较。</w:t>
      </w:r>
    </w:p>
    <w:p w:rsidR="00155C48" w:rsidRDefault="00155C48" w:rsidP="00D30405">
      <w:pPr>
        <w:ind w:firstLineChars="200" w:firstLine="560"/>
        <w:rPr>
          <w:sz w:val="28"/>
        </w:rPr>
      </w:pPr>
      <w:r>
        <w:rPr>
          <w:rFonts w:hint="eastAsia"/>
          <w:sz w:val="28"/>
        </w:rPr>
        <w:t>在进行比较的初期，教具的选择很关键，例如在认识</w:t>
      </w:r>
      <w:r w:rsidR="00B03F57">
        <w:rPr>
          <w:rFonts w:hint="eastAsia"/>
          <w:sz w:val="28"/>
        </w:rPr>
        <w:t>物体</w:t>
      </w:r>
      <w:r>
        <w:rPr>
          <w:rFonts w:hint="eastAsia"/>
          <w:sz w:val="28"/>
        </w:rPr>
        <w:t>的粗细时，应该选用高矮相同</w:t>
      </w:r>
      <w:r w:rsidR="00B03F57">
        <w:rPr>
          <w:rFonts w:hint="eastAsia"/>
          <w:sz w:val="28"/>
        </w:rPr>
        <w:t>而</w:t>
      </w:r>
      <w:r>
        <w:rPr>
          <w:rFonts w:hint="eastAsia"/>
          <w:sz w:val="28"/>
        </w:rPr>
        <w:t>粗细不同的两个物体，认识厚薄时，选用长和宽一样只是厚薄不一样的两个物体进行比较，避免对幼儿产生干扰。</w:t>
      </w:r>
    </w:p>
    <w:p w:rsidR="00D30405" w:rsidRDefault="00155C48" w:rsidP="00D30405">
      <w:pPr>
        <w:ind w:firstLineChars="200" w:firstLine="560"/>
        <w:rPr>
          <w:sz w:val="28"/>
        </w:rPr>
      </w:pPr>
      <w:r>
        <w:rPr>
          <w:rFonts w:hint="eastAsia"/>
          <w:sz w:val="28"/>
        </w:rPr>
        <w:t>（二）、</w:t>
      </w:r>
      <w:r w:rsidR="009472E9">
        <w:rPr>
          <w:rFonts w:hint="eastAsia"/>
          <w:sz w:val="28"/>
        </w:rPr>
        <w:t>核心经验二：</w:t>
      </w:r>
      <w:r>
        <w:rPr>
          <w:rFonts w:hint="eastAsia"/>
          <w:sz w:val="28"/>
        </w:rPr>
        <w:t>语言可以用来识别和描述特定的属性。</w:t>
      </w:r>
    </w:p>
    <w:p w:rsidR="00155C48" w:rsidRDefault="00155C48" w:rsidP="00155C48">
      <w:pPr>
        <w:ind w:firstLineChars="150" w:firstLine="420"/>
        <w:rPr>
          <w:sz w:val="28"/>
        </w:rPr>
      </w:pPr>
      <w:r>
        <w:rPr>
          <w:rFonts w:hint="eastAsia"/>
          <w:sz w:val="28"/>
        </w:rPr>
        <w:t>《指南》有关“数学认知”的第二条目标明确指出对</w:t>
      </w:r>
      <w:r>
        <w:rPr>
          <w:rFonts w:hint="eastAsia"/>
          <w:sz w:val="28"/>
        </w:rPr>
        <w:t>4</w:t>
      </w:r>
      <w:r>
        <w:rPr>
          <w:rFonts w:hint="eastAsia"/>
          <w:sz w:val="28"/>
        </w:rPr>
        <w:t>——</w:t>
      </w:r>
      <w:r>
        <w:rPr>
          <w:rFonts w:hint="eastAsia"/>
          <w:sz w:val="28"/>
        </w:rPr>
        <w:t>5</w:t>
      </w:r>
      <w:r>
        <w:rPr>
          <w:rFonts w:hint="eastAsia"/>
          <w:sz w:val="28"/>
        </w:rPr>
        <w:t>岁的儿童要“能感知和区分物体的大小、粗细、长短、高矮、厚薄、轻重等量方面的特点，并能用相应的词语描述”。可见用正确的语言来识别和描述物体的差异时量比较的基本要求。但往往现在小年龄段的幼儿他们已经在生活种积累了有关物体量的差异的感性经验，但感知和区分并不代表能用准确清晰的语言加以描述，他们有时会用“大小”来概括所有其他的量的差异。所以，在语言的引导上教师</w:t>
      </w:r>
      <w:r w:rsidR="00C767CF">
        <w:rPr>
          <w:rFonts w:hint="eastAsia"/>
          <w:sz w:val="28"/>
        </w:rPr>
        <w:t>应引导幼儿说出具体的量的特征，不仅要说大，也应</w:t>
      </w:r>
      <w:r w:rsidR="009472E9">
        <w:rPr>
          <w:rFonts w:hint="eastAsia"/>
          <w:sz w:val="28"/>
        </w:rPr>
        <w:t>引导幼儿说更大、更高、更长等词语。</w:t>
      </w:r>
    </w:p>
    <w:p w:rsidR="009472E9" w:rsidRDefault="009472E9" w:rsidP="00155C48">
      <w:pPr>
        <w:ind w:firstLineChars="150" w:firstLine="420"/>
        <w:rPr>
          <w:sz w:val="28"/>
        </w:rPr>
      </w:pPr>
      <w:r>
        <w:rPr>
          <w:rFonts w:hint="eastAsia"/>
          <w:sz w:val="28"/>
        </w:rPr>
        <w:t>（三）、核心经验三：量的比较具有相对性、传递性。</w:t>
      </w:r>
    </w:p>
    <w:p w:rsidR="009472E9" w:rsidRDefault="009472E9" w:rsidP="00155C48">
      <w:pPr>
        <w:ind w:firstLineChars="150" w:firstLine="420"/>
        <w:rPr>
          <w:sz w:val="28"/>
        </w:rPr>
      </w:pPr>
      <w:r>
        <w:rPr>
          <w:rFonts w:hint="eastAsia"/>
          <w:sz w:val="28"/>
        </w:rPr>
        <w:t>所谓量的</w:t>
      </w:r>
      <w:r w:rsidRPr="004D3A88">
        <w:rPr>
          <w:rFonts w:hint="eastAsia"/>
          <w:color w:val="FF0000"/>
          <w:sz w:val="28"/>
        </w:rPr>
        <w:t>相对性</w:t>
      </w:r>
      <w:r>
        <w:rPr>
          <w:rFonts w:hint="eastAsia"/>
          <w:sz w:val="28"/>
        </w:rPr>
        <w:t>是指由于比较的两两对象不同，量的属性特征也是相对而非绝对的，</w:t>
      </w:r>
      <w:r w:rsidR="004D3A88">
        <w:rPr>
          <w:rFonts w:hint="eastAsia"/>
          <w:sz w:val="28"/>
        </w:rPr>
        <w:t>如，大娃娃和小娃娃相比是大的，但与更大的娃娃比它又是小的，因为娃娃本身</w:t>
      </w:r>
      <w:r w:rsidR="00C767CF">
        <w:rPr>
          <w:rFonts w:hint="eastAsia"/>
          <w:sz w:val="28"/>
        </w:rPr>
        <w:t>是</w:t>
      </w:r>
      <w:r w:rsidR="004D3A88">
        <w:rPr>
          <w:rFonts w:hint="eastAsia"/>
          <w:sz w:val="28"/>
        </w:rPr>
        <w:t>相对而非绝对的。</w:t>
      </w:r>
    </w:p>
    <w:p w:rsidR="004D3A88" w:rsidRDefault="004D3A88" w:rsidP="00155C48">
      <w:pPr>
        <w:ind w:firstLineChars="150" w:firstLine="420"/>
        <w:rPr>
          <w:color w:val="FF0000"/>
          <w:sz w:val="28"/>
        </w:rPr>
      </w:pPr>
      <w:r>
        <w:rPr>
          <w:rFonts w:hint="eastAsia"/>
          <w:sz w:val="28"/>
        </w:rPr>
        <w:t>传递性是指通过与不同对象的量的差异比较可以预设和推断出另两个或两组物体的量的差异结果。</w:t>
      </w:r>
      <w:r w:rsidRPr="004D3A88">
        <w:rPr>
          <w:rFonts w:hint="eastAsia"/>
          <w:color w:val="FF0000"/>
          <w:sz w:val="28"/>
        </w:rPr>
        <w:t>举例：不同球体的比较。</w:t>
      </w:r>
    </w:p>
    <w:p w:rsidR="005149EE" w:rsidRDefault="0009415B" w:rsidP="00155C48">
      <w:pPr>
        <w:ind w:firstLineChars="150" w:firstLine="420"/>
        <w:rPr>
          <w:color w:val="000000" w:themeColor="text1"/>
          <w:sz w:val="28"/>
        </w:rPr>
      </w:pPr>
      <w:r>
        <w:rPr>
          <w:rFonts w:hint="eastAsia"/>
          <w:sz w:val="28"/>
        </w:rPr>
        <w:lastRenderedPageBreak/>
        <w:t>（</w:t>
      </w:r>
      <w:r w:rsidR="009F34BA">
        <w:rPr>
          <w:rFonts w:hint="eastAsia"/>
          <w:sz w:val="28"/>
        </w:rPr>
        <w:t>四</w:t>
      </w:r>
      <w:r>
        <w:rPr>
          <w:rFonts w:hint="eastAsia"/>
          <w:sz w:val="28"/>
        </w:rPr>
        <w:t>）、</w:t>
      </w:r>
      <w:r w:rsidR="005149EE" w:rsidRPr="005149EE">
        <w:rPr>
          <w:rFonts w:hint="eastAsia"/>
          <w:color w:val="000000" w:themeColor="text1"/>
          <w:sz w:val="28"/>
        </w:rPr>
        <w:t>教师</w:t>
      </w:r>
      <w:r w:rsidR="005149EE">
        <w:rPr>
          <w:rFonts w:hint="eastAsia"/>
          <w:color w:val="000000" w:themeColor="text1"/>
          <w:sz w:val="28"/>
        </w:rPr>
        <w:t>在进行量的比较时应该强调：</w:t>
      </w:r>
    </w:p>
    <w:p w:rsidR="005149EE" w:rsidRPr="005149EE" w:rsidRDefault="00C767CF" w:rsidP="005149EE">
      <w:pPr>
        <w:pStyle w:val="a3"/>
        <w:numPr>
          <w:ilvl w:val="0"/>
          <w:numId w:val="3"/>
        </w:numPr>
        <w:ind w:firstLineChars="0"/>
        <w:rPr>
          <w:color w:val="000000" w:themeColor="text1"/>
          <w:sz w:val="28"/>
        </w:rPr>
      </w:pPr>
      <w:r>
        <w:rPr>
          <w:rFonts w:hint="eastAsia"/>
          <w:color w:val="000000" w:themeColor="text1"/>
          <w:sz w:val="28"/>
        </w:rPr>
        <w:t>鼓励幼儿在生活中去</w:t>
      </w:r>
      <w:r w:rsidR="005149EE" w:rsidRPr="005149EE">
        <w:rPr>
          <w:rFonts w:hint="eastAsia"/>
          <w:color w:val="000000" w:themeColor="text1"/>
          <w:sz w:val="28"/>
        </w:rPr>
        <w:t>发现和比较物体的量的不同差异。</w:t>
      </w:r>
      <w:r w:rsidR="005149EE">
        <w:rPr>
          <w:rFonts w:hint="eastAsia"/>
          <w:color w:val="000000" w:themeColor="text1"/>
          <w:sz w:val="28"/>
        </w:rPr>
        <w:t>首先教师要搞清楚不同属性特征的差异所在，要帮助幼儿对其量的差异的区分和把握。</w:t>
      </w:r>
    </w:p>
    <w:p w:rsidR="005149EE" w:rsidRDefault="005149EE" w:rsidP="005149EE">
      <w:pPr>
        <w:pStyle w:val="a3"/>
        <w:numPr>
          <w:ilvl w:val="0"/>
          <w:numId w:val="3"/>
        </w:numPr>
        <w:ind w:firstLineChars="0"/>
        <w:rPr>
          <w:color w:val="000000" w:themeColor="text1"/>
          <w:sz w:val="28"/>
        </w:rPr>
      </w:pPr>
      <w:r>
        <w:rPr>
          <w:rFonts w:hint="eastAsia"/>
          <w:color w:val="000000" w:themeColor="text1"/>
          <w:sz w:val="28"/>
        </w:rPr>
        <w:t>为了帮助幼儿能更清晰地认识物体量的差异，学会用正确的语言加以描述和表征。他能帮助幼儿从“数学行动”走向“数学语言”，从具体表象走向概括抽象。</w:t>
      </w:r>
    </w:p>
    <w:p w:rsidR="005149EE" w:rsidRPr="0009415B" w:rsidRDefault="0009415B" w:rsidP="0009415B">
      <w:pPr>
        <w:pStyle w:val="a3"/>
        <w:numPr>
          <w:ilvl w:val="0"/>
          <w:numId w:val="1"/>
        </w:numPr>
        <w:ind w:firstLineChars="0"/>
        <w:rPr>
          <w:color w:val="000000" w:themeColor="text1"/>
          <w:sz w:val="28"/>
        </w:rPr>
      </w:pPr>
      <w:r w:rsidRPr="0009415B">
        <w:rPr>
          <w:rFonts w:hint="eastAsia"/>
          <w:color w:val="000000" w:themeColor="text1"/>
          <w:sz w:val="28"/>
        </w:rPr>
        <w:t>儿童发展轨迹和特点：</w:t>
      </w:r>
    </w:p>
    <w:p w:rsidR="0009415B" w:rsidRDefault="0009415B" w:rsidP="008B04C8">
      <w:pPr>
        <w:ind w:firstLineChars="200" w:firstLine="560"/>
        <w:rPr>
          <w:color w:val="000000" w:themeColor="text1"/>
          <w:sz w:val="28"/>
        </w:rPr>
      </w:pPr>
      <w:r>
        <w:rPr>
          <w:rFonts w:hint="eastAsia"/>
          <w:color w:val="000000" w:themeColor="text1"/>
          <w:sz w:val="28"/>
        </w:rPr>
        <w:t>对于学龄前的幼儿来说，量的比较概念发展是一个从明显差异到不明显差异、从绝对化到相对化、从不守恒到守恒、从模糊到逐渐精确的比较与认识过程。</w:t>
      </w:r>
    </w:p>
    <w:p w:rsidR="0009415B" w:rsidRDefault="0009415B" w:rsidP="0009415B">
      <w:pPr>
        <w:rPr>
          <w:color w:val="000000" w:themeColor="text1"/>
          <w:sz w:val="28"/>
        </w:rPr>
      </w:pPr>
      <w:r>
        <w:rPr>
          <w:rFonts w:hint="eastAsia"/>
          <w:color w:val="000000" w:themeColor="text1"/>
          <w:sz w:val="28"/>
        </w:rPr>
        <w:t>（一）、从明显差异到不明显差异。</w:t>
      </w:r>
    </w:p>
    <w:p w:rsidR="009F34BA" w:rsidRDefault="008B04C8" w:rsidP="00B34933">
      <w:pPr>
        <w:ind w:firstLineChars="200" w:firstLine="560"/>
        <w:rPr>
          <w:color w:val="000000" w:themeColor="text1"/>
          <w:sz w:val="28"/>
        </w:rPr>
      </w:pPr>
      <w:r>
        <w:rPr>
          <w:rFonts w:hint="eastAsia"/>
          <w:color w:val="000000" w:themeColor="text1"/>
          <w:sz w:val="28"/>
        </w:rPr>
        <w:t>虽然幼儿在实际生活中已经逐渐积累了对有关物体的量的认识，但是这种认识在早期却常常有很大的局限性，表现为缺乏分化和不够精确，幼儿往往只对量的明显差异能够感知和区分。如</w:t>
      </w:r>
      <w:r>
        <w:rPr>
          <w:rFonts w:hint="eastAsia"/>
          <w:color w:val="000000" w:themeColor="text1"/>
          <w:sz w:val="28"/>
        </w:rPr>
        <w:t>3</w:t>
      </w:r>
      <w:r>
        <w:rPr>
          <w:rFonts w:hint="eastAsia"/>
          <w:color w:val="000000" w:themeColor="text1"/>
          <w:sz w:val="28"/>
        </w:rPr>
        <w:t>——</w:t>
      </w:r>
      <w:r>
        <w:rPr>
          <w:rFonts w:hint="eastAsia"/>
          <w:color w:val="000000" w:themeColor="text1"/>
          <w:sz w:val="28"/>
        </w:rPr>
        <w:t>4</w:t>
      </w:r>
      <w:r>
        <w:rPr>
          <w:rFonts w:hint="eastAsia"/>
          <w:color w:val="000000" w:themeColor="text1"/>
          <w:sz w:val="28"/>
        </w:rPr>
        <w:t>岁的幼儿一般已能正确区分物体的大小差异并用简单的词汇表达，但这种对量的差异的辨别与认识仅局限于差异</w:t>
      </w:r>
      <w:r w:rsidR="00C767CF">
        <w:rPr>
          <w:rFonts w:hint="eastAsia"/>
          <w:color w:val="000000" w:themeColor="text1"/>
          <w:sz w:val="28"/>
        </w:rPr>
        <w:t>明显</w:t>
      </w:r>
      <w:r>
        <w:rPr>
          <w:rFonts w:hint="eastAsia"/>
          <w:color w:val="000000" w:themeColor="text1"/>
          <w:sz w:val="28"/>
        </w:rPr>
        <w:t>的物体和对象。</w:t>
      </w:r>
      <w:r w:rsidR="00AC7744">
        <w:rPr>
          <w:rFonts w:hint="eastAsia"/>
          <w:color w:val="000000" w:themeColor="text1"/>
          <w:sz w:val="28"/>
        </w:rPr>
        <w:t>随着年龄的增长幼儿逐步能</w:t>
      </w:r>
      <w:r w:rsidR="00C767CF">
        <w:rPr>
          <w:rFonts w:hint="eastAsia"/>
          <w:color w:val="000000" w:themeColor="text1"/>
          <w:sz w:val="28"/>
        </w:rPr>
        <w:t>对</w:t>
      </w:r>
      <w:r w:rsidR="00AC7744">
        <w:rPr>
          <w:rFonts w:hint="eastAsia"/>
          <w:color w:val="000000" w:themeColor="text1"/>
          <w:sz w:val="28"/>
        </w:rPr>
        <w:t>差异不太明显的量进行认识和区分。如，</w:t>
      </w:r>
      <w:r w:rsidR="00AC7744">
        <w:rPr>
          <w:rFonts w:hint="eastAsia"/>
          <w:color w:val="000000" w:themeColor="text1"/>
          <w:sz w:val="28"/>
        </w:rPr>
        <w:t>5</w:t>
      </w:r>
      <w:r w:rsidR="00AC7744">
        <w:rPr>
          <w:rFonts w:hint="eastAsia"/>
          <w:color w:val="000000" w:themeColor="text1"/>
          <w:sz w:val="28"/>
        </w:rPr>
        <w:t>岁的幼儿一般能够对不同大小的物体依次作出区分和排列。</w:t>
      </w:r>
    </w:p>
    <w:tbl>
      <w:tblPr>
        <w:tblStyle w:val="a4"/>
        <w:tblW w:w="0" w:type="auto"/>
        <w:tblLook w:val="04A0"/>
      </w:tblPr>
      <w:tblGrid>
        <w:gridCol w:w="2235"/>
        <w:gridCol w:w="6287"/>
      </w:tblGrid>
      <w:tr w:rsidR="00AC7744" w:rsidTr="006C5F92">
        <w:tc>
          <w:tcPr>
            <w:tcW w:w="2235" w:type="dxa"/>
          </w:tcPr>
          <w:p w:rsidR="00AC7744" w:rsidRPr="006C5F92" w:rsidRDefault="00AC7744" w:rsidP="006C5F92">
            <w:pPr>
              <w:rPr>
                <w:color w:val="000000" w:themeColor="text1"/>
                <w:sz w:val="28"/>
              </w:rPr>
            </w:pPr>
            <w:r w:rsidRPr="006C5F92">
              <w:rPr>
                <w:rFonts w:hint="eastAsia"/>
                <w:color w:val="000000" w:themeColor="text1"/>
                <w:sz w:val="28"/>
              </w:rPr>
              <w:t>年龄段</w:t>
            </w:r>
          </w:p>
        </w:tc>
        <w:tc>
          <w:tcPr>
            <w:tcW w:w="6287" w:type="dxa"/>
          </w:tcPr>
          <w:p w:rsidR="00AC7744" w:rsidRPr="006C5F92" w:rsidRDefault="006C5F92" w:rsidP="006C5F92">
            <w:pPr>
              <w:ind w:firstLineChars="300" w:firstLine="840"/>
              <w:rPr>
                <w:color w:val="000000" w:themeColor="text1"/>
                <w:sz w:val="28"/>
              </w:rPr>
            </w:pPr>
            <w:r w:rsidRPr="006C5F92">
              <w:rPr>
                <w:rFonts w:hint="eastAsia"/>
                <w:color w:val="000000" w:themeColor="text1"/>
                <w:sz w:val="28"/>
              </w:rPr>
              <w:t>经验与分析</w:t>
            </w:r>
          </w:p>
        </w:tc>
      </w:tr>
      <w:tr w:rsidR="00AC7744" w:rsidTr="006C5F92">
        <w:trPr>
          <w:trHeight w:val="225"/>
        </w:trPr>
        <w:tc>
          <w:tcPr>
            <w:tcW w:w="2235" w:type="dxa"/>
          </w:tcPr>
          <w:p w:rsidR="00AC7744" w:rsidRDefault="006C5F92" w:rsidP="008B04C8">
            <w:pPr>
              <w:rPr>
                <w:color w:val="000000" w:themeColor="text1"/>
                <w:sz w:val="28"/>
              </w:rPr>
            </w:pPr>
            <w:r>
              <w:rPr>
                <w:rFonts w:hint="eastAsia"/>
                <w:color w:val="000000" w:themeColor="text1"/>
                <w:sz w:val="28"/>
              </w:rPr>
              <w:t>小班（</w:t>
            </w:r>
            <w:r>
              <w:rPr>
                <w:rFonts w:hint="eastAsia"/>
                <w:color w:val="000000" w:themeColor="text1"/>
                <w:sz w:val="28"/>
              </w:rPr>
              <w:t>3</w:t>
            </w:r>
            <w:r>
              <w:rPr>
                <w:rFonts w:hint="eastAsia"/>
                <w:color w:val="000000" w:themeColor="text1"/>
                <w:sz w:val="28"/>
              </w:rPr>
              <w:t>——</w:t>
            </w:r>
            <w:r>
              <w:rPr>
                <w:rFonts w:hint="eastAsia"/>
                <w:color w:val="000000" w:themeColor="text1"/>
                <w:sz w:val="28"/>
              </w:rPr>
              <w:t>4</w:t>
            </w:r>
            <w:r>
              <w:rPr>
                <w:rFonts w:hint="eastAsia"/>
                <w:color w:val="000000" w:themeColor="text1"/>
                <w:sz w:val="28"/>
              </w:rPr>
              <w:t>岁）</w:t>
            </w:r>
          </w:p>
        </w:tc>
        <w:tc>
          <w:tcPr>
            <w:tcW w:w="6287" w:type="dxa"/>
          </w:tcPr>
          <w:p w:rsidR="00AC7744" w:rsidRDefault="006C5F92" w:rsidP="006C5F92">
            <w:pPr>
              <w:rPr>
                <w:color w:val="000000" w:themeColor="text1"/>
                <w:sz w:val="28"/>
              </w:rPr>
            </w:pPr>
            <w:r>
              <w:rPr>
                <w:rFonts w:hint="eastAsia"/>
                <w:color w:val="000000" w:themeColor="text1"/>
                <w:sz w:val="28"/>
              </w:rPr>
              <w:t>按大小、长短等差异对</w:t>
            </w:r>
            <w:r>
              <w:rPr>
                <w:rFonts w:hint="eastAsia"/>
                <w:color w:val="000000" w:themeColor="text1"/>
                <w:sz w:val="28"/>
              </w:rPr>
              <w:t>3</w:t>
            </w:r>
            <w:r>
              <w:rPr>
                <w:rFonts w:hint="eastAsia"/>
                <w:color w:val="000000" w:themeColor="text1"/>
                <w:sz w:val="28"/>
              </w:rPr>
              <w:t>个以内物体进行排序。</w:t>
            </w:r>
          </w:p>
        </w:tc>
      </w:tr>
      <w:tr w:rsidR="006C5F92" w:rsidTr="00AC7744">
        <w:trPr>
          <w:trHeight w:val="390"/>
        </w:trPr>
        <w:tc>
          <w:tcPr>
            <w:tcW w:w="2235" w:type="dxa"/>
          </w:tcPr>
          <w:p w:rsidR="006C5F92" w:rsidRDefault="006C5F92" w:rsidP="006C5F92">
            <w:pPr>
              <w:rPr>
                <w:color w:val="000000" w:themeColor="text1"/>
                <w:sz w:val="28"/>
              </w:rPr>
            </w:pPr>
            <w:r>
              <w:rPr>
                <w:rFonts w:hint="eastAsia"/>
                <w:color w:val="000000" w:themeColor="text1"/>
                <w:sz w:val="28"/>
              </w:rPr>
              <w:t>中班（</w:t>
            </w:r>
            <w:r>
              <w:rPr>
                <w:rFonts w:hint="eastAsia"/>
                <w:color w:val="000000" w:themeColor="text1"/>
                <w:sz w:val="28"/>
              </w:rPr>
              <w:t>4</w:t>
            </w:r>
            <w:r>
              <w:rPr>
                <w:rFonts w:hint="eastAsia"/>
                <w:color w:val="000000" w:themeColor="text1"/>
                <w:sz w:val="28"/>
              </w:rPr>
              <w:t>——</w:t>
            </w:r>
            <w:r>
              <w:rPr>
                <w:rFonts w:hint="eastAsia"/>
                <w:color w:val="000000" w:themeColor="text1"/>
                <w:sz w:val="28"/>
              </w:rPr>
              <w:t>5</w:t>
            </w:r>
            <w:r>
              <w:rPr>
                <w:rFonts w:hint="eastAsia"/>
                <w:color w:val="000000" w:themeColor="text1"/>
                <w:sz w:val="28"/>
              </w:rPr>
              <w:t>岁）</w:t>
            </w:r>
          </w:p>
        </w:tc>
        <w:tc>
          <w:tcPr>
            <w:tcW w:w="6287" w:type="dxa"/>
          </w:tcPr>
          <w:p w:rsidR="006C5F92" w:rsidRDefault="006C5F92" w:rsidP="006C5F92">
            <w:pPr>
              <w:rPr>
                <w:color w:val="000000" w:themeColor="text1"/>
                <w:sz w:val="28"/>
              </w:rPr>
            </w:pPr>
            <w:r>
              <w:rPr>
                <w:rFonts w:hint="eastAsia"/>
                <w:color w:val="000000" w:themeColor="text1"/>
                <w:sz w:val="28"/>
              </w:rPr>
              <w:t>按大小、长短、高矮、粗细等差异对</w:t>
            </w:r>
            <w:r>
              <w:rPr>
                <w:rFonts w:hint="eastAsia"/>
                <w:color w:val="000000" w:themeColor="text1"/>
                <w:sz w:val="28"/>
              </w:rPr>
              <w:t>5</w:t>
            </w:r>
            <w:r>
              <w:rPr>
                <w:rFonts w:hint="eastAsia"/>
                <w:color w:val="000000" w:themeColor="text1"/>
                <w:sz w:val="28"/>
              </w:rPr>
              <w:t>个以内物体</w:t>
            </w:r>
            <w:r>
              <w:rPr>
                <w:rFonts w:hint="eastAsia"/>
                <w:color w:val="000000" w:themeColor="text1"/>
                <w:sz w:val="28"/>
              </w:rPr>
              <w:lastRenderedPageBreak/>
              <w:t>进行排序。</w:t>
            </w:r>
          </w:p>
        </w:tc>
      </w:tr>
      <w:tr w:rsidR="00AC7744" w:rsidTr="00AC7744">
        <w:tc>
          <w:tcPr>
            <w:tcW w:w="2235" w:type="dxa"/>
          </w:tcPr>
          <w:p w:rsidR="00AC7744" w:rsidRDefault="006C5F92" w:rsidP="006C5F92">
            <w:pPr>
              <w:rPr>
                <w:color w:val="000000" w:themeColor="text1"/>
                <w:sz w:val="28"/>
              </w:rPr>
            </w:pPr>
            <w:r>
              <w:rPr>
                <w:rFonts w:hint="eastAsia"/>
                <w:color w:val="000000" w:themeColor="text1"/>
                <w:sz w:val="28"/>
              </w:rPr>
              <w:lastRenderedPageBreak/>
              <w:t>大班（</w:t>
            </w:r>
            <w:r>
              <w:rPr>
                <w:rFonts w:hint="eastAsia"/>
                <w:color w:val="000000" w:themeColor="text1"/>
                <w:sz w:val="28"/>
              </w:rPr>
              <w:t>5</w:t>
            </w:r>
            <w:r>
              <w:rPr>
                <w:rFonts w:hint="eastAsia"/>
                <w:color w:val="000000" w:themeColor="text1"/>
                <w:sz w:val="28"/>
              </w:rPr>
              <w:t>——</w:t>
            </w:r>
            <w:r>
              <w:rPr>
                <w:rFonts w:hint="eastAsia"/>
                <w:color w:val="000000" w:themeColor="text1"/>
                <w:sz w:val="28"/>
              </w:rPr>
              <w:t>6</w:t>
            </w:r>
            <w:r>
              <w:rPr>
                <w:rFonts w:hint="eastAsia"/>
                <w:color w:val="000000" w:themeColor="text1"/>
                <w:sz w:val="28"/>
              </w:rPr>
              <w:t>岁）</w:t>
            </w:r>
          </w:p>
        </w:tc>
        <w:tc>
          <w:tcPr>
            <w:tcW w:w="6287" w:type="dxa"/>
          </w:tcPr>
          <w:p w:rsidR="00AC7744" w:rsidRDefault="006C5F92" w:rsidP="006C5F92">
            <w:pPr>
              <w:rPr>
                <w:color w:val="000000" w:themeColor="text1"/>
                <w:sz w:val="28"/>
              </w:rPr>
            </w:pPr>
            <w:r>
              <w:rPr>
                <w:rFonts w:hint="eastAsia"/>
                <w:color w:val="000000" w:themeColor="text1"/>
                <w:sz w:val="28"/>
              </w:rPr>
              <w:t>按大小、长短、高矮、粗细、厚薄、宽窄等差异对</w:t>
            </w:r>
            <w:r>
              <w:rPr>
                <w:rFonts w:hint="eastAsia"/>
                <w:color w:val="000000" w:themeColor="text1"/>
                <w:sz w:val="28"/>
              </w:rPr>
              <w:t>10</w:t>
            </w:r>
            <w:r>
              <w:rPr>
                <w:rFonts w:hint="eastAsia"/>
                <w:color w:val="000000" w:themeColor="text1"/>
                <w:sz w:val="28"/>
              </w:rPr>
              <w:t>个以内物体进行排序。</w:t>
            </w:r>
          </w:p>
        </w:tc>
      </w:tr>
    </w:tbl>
    <w:p w:rsidR="00AC7744" w:rsidRDefault="006C5F92" w:rsidP="008B04C8">
      <w:pPr>
        <w:ind w:firstLineChars="200" w:firstLine="560"/>
        <w:rPr>
          <w:color w:val="000000" w:themeColor="text1"/>
          <w:sz w:val="28"/>
        </w:rPr>
      </w:pPr>
      <w:r>
        <w:rPr>
          <w:rFonts w:hint="eastAsia"/>
          <w:color w:val="000000" w:themeColor="text1"/>
          <w:sz w:val="28"/>
        </w:rPr>
        <w:t>幼儿对量的差异的感知首先是从大小、长短开始的，而后才是高矮、粗细等。小班幼儿主要是通过视觉观察、比较物体的长短、大小特征，在全范例的基础上运用重叠、并放的方法对数量</w:t>
      </w:r>
      <w:r w:rsidR="00C767CF">
        <w:rPr>
          <w:rFonts w:hint="eastAsia"/>
          <w:color w:val="000000" w:themeColor="text1"/>
          <w:sz w:val="28"/>
        </w:rPr>
        <w:t>为</w:t>
      </w:r>
      <w:r w:rsidR="00C767CF">
        <w:rPr>
          <w:rFonts w:hint="eastAsia"/>
          <w:color w:val="000000" w:themeColor="text1"/>
          <w:sz w:val="28"/>
        </w:rPr>
        <w:t>5</w:t>
      </w:r>
      <w:r w:rsidR="00C767CF">
        <w:rPr>
          <w:rFonts w:hint="eastAsia"/>
          <w:color w:val="000000" w:themeColor="text1"/>
          <w:sz w:val="28"/>
        </w:rPr>
        <w:t>的物体进行正向排序，体验“序”的意义；中班幼儿能</w:t>
      </w:r>
      <w:r>
        <w:rPr>
          <w:rFonts w:hint="eastAsia"/>
          <w:color w:val="000000" w:themeColor="text1"/>
          <w:sz w:val="28"/>
        </w:rPr>
        <w:t>在半范例的基础上尝试对</w:t>
      </w:r>
      <w:r>
        <w:rPr>
          <w:rFonts w:hint="eastAsia"/>
          <w:color w:val="000000" w:themeColor="text1"/>
          <w:sz w:val="28"/>
        </w:rPr>
        <w:t>5</w:t>
      </w:r>
      <w:r>
        <w:rPr>
          <w:rFonts w:hint="eastAsia"/>
          <w:color w:val="000000" w:themeColor="text1"/>
          <w:sz w:val="28"/>
        </w:rPr>
        <w:t>个以内物体进行排序，丰富“序”概念的认识，对“序”概念中隐含的量的相对性和双重关系有初步的认识。大班幼儿能基于以往的排序操作经验，以及对量的序列关系中的传递性、可逆性的理解，独立的对多个物体进行正向、逆向排序。</w:t>
      </w:r>
    </w:p>
    <w:p w:rsidR="00AD3FED" w:rsidRDefault="00AD3FED" w:rsidP="008B04C8">
      <w:pPr>
        <w:ind w:firstLineChars="200" w:firstLine="560"/>
        <w:rPr>
          <w:color w:val="000000" w:themeColor="text1"/>
          <w:sz w:val="28"/>
        </w:rPr>
      </w:pPr>
      <w:r>
        <w:rPr>
          <w:rFonts w:hint="eastAsia"/>
          <w:color w:val="000000" w:themeColor="text1"/>
          <w:sz w:val="28"/>
        </w:rPr>
        <w:t>（二）、从绝对到相对。</w:t>
      </w:r>
    </w:p>
    <w:p w:rsidR="00AD3FED" w:rsidRDefault="00AD3FED" w:rsidP="008B04C8">
      <w:pPr>
        <w:ind w:firstLineChars="200" w:firstLine="560"/>
        <w:rPr>
          <w:color w:val="000000" w:themeColor="text1"/>
          <w:sz w:val="28"/>
        </w:rPr>
      </w:pPr>
      <w:r>
        <w:rPr>
          <w:rFonts w:hint="eastAsia"/>
          <w:color w:val="000000" w:themeColor="text1"/>
          <w:sz w:val="28"/>
        </w:rPr>
        <w:t>幼儿在感知、区分量的特征</w:t>
      </w:r>
      <w:r w:rsidR="00C767CF">
        <w:rPr>
          <w:rFonts w:hint="eastAsia"/>
          <w:color w:val="000000" w:themeColor="text1"/>
          <w:sz w:val="28"/>
        </w:rPr>
        <w:t>的过程中还表现出一个重要的特点，即对</w:t>
      </w:r>
      <w:r w:rsidR="00942858">
        <w:rPr>
          <w:rFonts w:hint="eastAsia"/>
          <w:color w:val="000000" w:themeColor="text1"/>
          <w:sz w:val="28"/>
        </w:rPr>
        <w:t>量概念的理解缺乏相对性。长短、大小及其它变量都只有在比较中，在对两个物体的基础上才能理解和区分。但对这些变量的认识幼儿最初往往是一种绝对化的认识。</w:t>
      </w:r>
    </w:p>
    <w:p w:rsidR="00942858" w:rsidRDefault="00AD3FED" w:rsidP="008B04C8">
      <w:pPr>
        <w:ind w:firstLineChars="200" w:firstLine="560"/>
        <w:rPr>
          <w:color w:val="000000" w:themeColor="text1"/>
          <w:sz w:val="28"/>
        </w:rPr>
      </w:pPr>
      <w:r>
        <w:rPr>
          <w:rFonts w:hint="eastAsia"/>
          <w:color w:val="000000" w:themeColor="text1"/>
          <w:sz w:val="28"/>
        </w:rPr>
        <w:t>（三）、</w:t>
      </w:r>
      <w:r w:rsidR="00942858">
        <w:rPr>
          <w:rFonts w:hint="eastAsia"/>
          <w:color w:val="000000" w:themeColor="text1"/>
          <w:sz w:val="28"/>
        </w:rPr>
        <w:t>从不守恒到守恒。</w:t>
      </w:r>
    </w:p>
    <w:p w:rsidR="00942858" w:rsidRDefault="00942858" w:rsidP="00942858">
      <w:pPr>
        <w:ind w:firstLineChars="200" w:firstLine="560"/>
        <w:rPr>
          <w:color w:val="000000" w:themeColor="text1"/>
          <w:sz w:val="28"/>
        </w:rPr>
      </w:pPr>
      <w:r>
        <w:rPr>
          <w:rFonts w:hint="eastAsia"/>
          <w:color w:val="000000" w:themeColor="text1"/>
          <w:sz w:val="28"/>
        </w:rPr>
        <w:t>如：将同样的水量倒入不同大小的水杯里，幼儿认为数量是不同的；又如将两根一样长的布条一根横着放一根竖着放，由于视觉的差异孩子认为它们是不一样长的。</w:t>
      </w:r>
    </w:p>
    <w:p w:rsidR="00AD3FED" w:rsidRDefault="00AD3FED" w:rsidP="008B04C8">
      <w:pPr>
        <w:ind w:firstLineChars="200" w:firstLine="560"/>
        <w:rPr>
          <w:color w:val="000000" w:themeColor="text1"/>
          <w:sz w:val="28"/>
        </w:rPr>
      </w:pPr>
      <w:r>
        <w:rPr>
          <w:rFonts w:hint="eastAsia"/>
          <w:color w:val="000000" w:themeColor="text1"/>
          <w:sz w:val="28"/>
        </w:rPr>
        <w:t>（四）、</w:t>
      </w:r>
      <w:r w:rsidR="00942858">
        <w:rPr>
          <w:rFonts w:hint="eastAsia"/>
          <w:color w:val="000000" w:themeColor="text1"/>
          <w:sz w:val="28"/>
        </w:rPr>
        <w:t>从模糊、不精确到逐渐精确。</w:t>
      </w:r>
    </w:p>
    <w:p w:rsidR="00942858" w:rsidRDefault="00942858" w:rsidP="008B04C8">
      <w:pPr>
        <w:ind w:firstLineChars="200" w:firstLine="560"/>
        <w:rPr>
          <w:color w:val="000000" w:themeColor="text1"/>
          <w:sz w:val="28"/>
        </w:rPr>
      </w:pPr>
      <w:r>
        <w:rPr>
          <w:rFonts w:hint="eastAsia"/>
          <w:color w:val="000000" w:themeColor="text1"/>
          <w:sz w:val="28"/>
        </w:rPr>
        <w:t>文格尔曾经在《学前儿童直觉的形成》一书中写道：“语言在直</w:t>
      </w:r>
      <w:r>
        <w:rPr>
          <w:rFonts w:hint="eastAsia"/>
          <w:color w:val="000000" w:themeColor="text1"/>
          <w:sz w:val="28"/>
        </w:rPr>
        <w:lastRenderedPageBreak/>
        <w:t>觉发展中的作用在于把语言背后的逻辑成分引进知觉过程，在于思维活动</w:t>
      </w:r>
      <w:r w:rsidR="00C767CF">
        <w:rPr>
          <w:rFonts w:hint="eastAsia"/>
          <w:color w:val="000000" w:themeColor="text1"/>
          <w:sz w:val="28"/>
        </w:rPr>
        <w:t>和</w:t>
      </w:r>
      <w:r>
        <w:rPr>
          <w:rFonts w:hint="eastAsia"/>
          <w:color w:val="000000" w:themeColor="text1"/>
          <w:sz w:val="28"/>
        </w:rPr>
        <w:t>范畴对</w:t>
      </w:r>
      <w:r w:rsidR="00A94175">
        <w:rPr>
          <w:rFonts w:hint="eastAsia"/>
          <w:color w:val="000000" w:themeColor="text1"/>
          <w:sz w:val="28"/>
        </w:rPr>
        <w:t>知觉活动及其结果的影响。”可见，语言、准确的词汇能给予知觉过程以巨大的影响。所以“只有在有语言的情况下幼儿对于各种不连续量和连续量的感性知觉才是清晰的、分化的”。幼儿感知和判断量的特征并精确的表达是一个渐进的过程，它会随着其思维抽象性的发展而不断发展。</w:t>
      </w:r>
    </w:p>
    <w:p w:rsidR="00A94175" w:rsidRPr="00A94175" w:rsidRDefault="00A94175" w:rsidP="00A94175">
      <w:pPr>
        <w:pStyle w:val="a3"/>
        <w:numPr>
          <w:ilvl w:val="0"/>
          <w:numId w:val="1"/>
        </w:numPr>
        <w:ind w:firstLineChars="0"/>
        <w:rPr>
          <w:color w:val="000000" w:themeColor="text1"/>
          <w:sz w:val="28"/>
        </w:rPr>
      </w:pPr>
      <w:r w:rsidRPr="00A94175">
        <w:rPr>
          <w:rFonts w:hint="eastAsia"/>
          <w:color w:val="000000" w:themeColor="text1"/>
          <w:sz w:val="28"/>
        </w:rPr>
        <w:t>支持</w:t>
      </w:r>
      <w:r w:rsidR="00EC64BD">
        <w:rPr>
          <w:rFonts w:hint="eastAsia"/>
          <w:color w:val="000000" w:themeColor="text1"/>
          <w:sz w:val="28"/>
        </w:rPr>
        <w:t>性</w:t>
      </w:r>
      <w:r w:rsidRPr="00A94175">
        <w:rPr>
          <w:rFonts w:hint="eastAsia"/>
          <w:color w:val="000000" w:themeColor="text1"/>
          <w:sz w:val="28"/>
        </w:rPr>
        <w:t>策略。</w:t>
      </w:r>
    </w:p>
    <w:p w:rsidR="00387644" w:rsidRDefault="00A94175" w:rsidP="00387644">
      <w:pPr>
        <w:ind w:left="560"/>
        <w:rPr>
          <w:color w:val="000000" w:themeColor="text1"/>
          <w:sz w:val="28"/>
        </w:rPr>
      </w:pPr>
      <w:r>
        <w:rPr>
          <w:rFonts w:hint="eastAsia"/>
          <w:color w:val="000000" w:themeColor="text1"/>
          <w:sz w:val="28"/>
        </w:rPr>
        <w:t>（一）、运用各种感官感知、比较物体的量。</w:t>
      </w:r>
    </w:p>
    <w:p w:rsidR="00A94175" w:rsidRPr="00A94175" w:rsidRDefault="00A94175" w:rsidP="00387644">
      <w:pPr>
        <w:ind w:firstLineChars="150" w:firstLine="420"/>
        <w:rPr>
          <w:color w:val="000000" w:themeColor="text1"/>
          <w:sz w:val="28"/>
        </w:rPr>
      </w:pPr>
      <w:r>
        <w:rPr>
          <w:rFonts w:hint="eastAsia"/>
          <w:color w:val="000000" w:themeColor="text1"/>
          <w:sz w:val="28"/>
        </w:rPr>
        <w:t>幼儿对物体量的认识主要是通过感官的感知，如通过视觉、触摸觉、运动觉等感觉通道体验到物体的大小、长短、等方面的特性。因此，在教学活动设计中。教师要注意调动幼儿多种感官，让幼儿看看、摸摸、摆摆、弄弄等活动中进行比较、区分物体量的差异。</w:t>
      </w:r>
    </w:p>
    <w:p w:rsidR="00A94175" w:rsidRDefault="00A94175" w:rsidP="00A94175">
      <w:pPr>
        <w:ind w:left="560"/>
        <w:rPr>
          <w:color w:val="000000" w:themeColor="text1"/>
          <w:sz w:val="28"/>
        </w:rPr>
      </w:pPr>
      <w:r>
        <w:rPr>
          <w:rFonts w:hint="eastAsia"/>
          <w:color w:val="000000" w:themeColor="text1"/>
          <w:sz w:val="28"/>
        </w:rPr>
        <w:t>（二）、联系生活情境进行比较，体验量的差异。</w:t>
      </w:r>
    </w:p>
    <w:p w:rsidR="00A94175" w:rsidRDefault="00A94175" w:rsidP="00387644">
      <w:pPr>
        <w:ind w:firstLineChars="150" w:firstLine="420"/>
        <w:rPr>
          <w:color w:val="000000" w:themeColor="text1"/>
          <w:sz w:val="28"/>
        </w:rPr>
      </w:pPr>
      <w:r>
        <w:rPr>
          <w:rFonts w:hint="eastAsia"/>
          <w:color w:val="000000" w:themeColor="text1"/>
          <w:sz w:val="28"/>
        </w:rPr>
        <w:t>幼儿日常生活中的许多活动都与量的比较有着紧密的关系，因此教师在活</w:t>
      </w:r>
      <w:r w:rsidR="00C767CF">
        <w:rPr>
          <w:rFonts w:hint="eastAsia"/>
          <w:color w:val="000000" w:themeColor="text1"/>
          <w:sz w:val="28"/>
        </w:rPr>
        <w:t>动的涉及和组织中要善于利用和借助生活情境，将数学的概念性学习放置</w:t>
      </w:r>
      <w:r>
        <w:rPr>
          <w:rFonts w:hint="eastAsia"/>
          <w:color w:val="000000" w:themeColor="text1"/>
          <w:sz w:val="28"/>
        </w:rPr>
        <w:t>在一个</w:t>
      </w:r>
      <w:r w:rsidR="00C767CF">
        <w:rPr>
          <w:rFonts w:hint="eastAsia"/>
          <w:color w:val="000000" w:themeColor="text1"/>
          <w:sz w:val="28"/>
        </w:rPr>
        <w:t>基于</w:t>
      </w:r>
      <w:r>
        <w:rPr>
          <w:rFonts w:hint="eastAsia"/>
          <w:color w:val="000000" w:themeColor="text1"/>
          <w:sz w:val="28"/>
        </w:rPr>
        <w:t>幼儿生活的背景中以帮</w:t>
      </w:r>
      <w:r w:rsidR="00C767CF">
        <w:rPr>
          <w:rFonts w:hint="eastAsia"/>
          <w:color w:val="000000" w:themeColor="text1"/>
          <w:sz w:val="28"/>
        </w:rPr>
        <w:t>助</w:t>
      </w:r>
      <w:r>
        <w:rPr>
          <w:rFonts w:hint="eastAsia"/>
          <w:color w:val="000000" w:themeColor="text1"/>
          <w:sz w:val="28"/>
        </w:rPr>
        <w:t>他们感知、发现和思考。</w:t>
      </w:r>
    </w:p>
    <w:p w:rsidR="00A94175" w:rsidRDefault="00A94175" w:rsidP="00A94175">
      <w:pPr>
        <w:ind w:left="560"/>
        <w:rPr>
          <w:color w:val="000000" w:themeColor="text1"/>
          <w:sz w:val="28"/>
        </w:rPr>
      </w:pPr>
      <w:r>
        <w:rPr>
          <w:rFonts w:hint="eastAsia"/>
          <w:color w:val="000000" w:themeColor="text1"/>
          <w:sz w:val="28"/>
        </w:rPr>
        <w:t>（三）、</w:t>
      </w:r>
      <w:r w:rsidR="00FD11C4">
        <w:rPr>
          <w:rFonts w:hint="eastAsia"/>
          <w:color w:val="000000" w:themeColor="text1"/>
          <w:sz w:val="28"/>
        </w:rPr>
        <w:t>运用多种形式渗透于一日生活中。</w:t>
      </w:r>
    </w:p>
    <w:p w:rsidR="00FD11C4" w:rsidRDefault="00FD11C4" w:rsidP="00A94175">
      <w:pPr>
        <w:ind w:left="560"/>
        <w:rPr>
          <w:color w:val="000000" w:themeColor="text1"/>
          <w:sz w:val="28"/>
        </w:rPr>
      </w:pPr>
      <w:r>
        <w:rPr>
          <w:rFonts w:hint="eastAsia"/>
          <w:color w:val="000000" w:themeColor="text1"/>
          <w:sz w:val="28"/>
        </w:rPr>
        <w:t>（四）、自然环境中的寻找与描述。</w:t>
      </w:r>
    </w:p>
    <w:p w:rsidR="00945FF1" w:rsidRDefault="00FD11C4" w:rsidP="00C767CF">
      <w:pPr>
        <w:ind w:left="560"/>
        <w:rPr>
          <w:color w:val="000000" w:themeColor="text1"/>
          <w:sz w:val="28"/>
        </w:rPr>
      </w:pPr>
      <w:r>
        <w:rPr>
          <w:rFonts w:hint="eastAsia"/>
          <w:color w:val="000000" w:themeColor="text1"/>
          <w:sz w:val="28"/>
        </w:rPr>
        <w:t>（五）、游戏形式中的巩固与运用。</w:t>
      </w:r>
    </w:p>
    <w:p w:rsidR="00EC64BD" w:rsidRDefault="00EC64BD" w:rsidP="00032CB5">
      <w:pPr>
        <w:rPr>
          <w:color w:val="000000" w:themeColor="text1"/>
          <w:sz w:val="28"/>
        </w:rPr>
      </w:pPr>
      <w:r>
        <w:rPr>
          <w:rFonts w:hint="eastAsia"/>
          <w:color w:val="000000" w:themeColor="text1"/>
          <w:sz w:val="28"/>
        </w:rPr>
        <w:t>五、</w:t>
      </w:r>
      <w:r w:rsidRPr="00EC64BD">
        <w:rPr>
          <w:rFonts w:hint="eastAsia"/>
          <w:color w:val="000000" w:themeColor="text1"/>
          <w:sz w:val="28"/>
        </w:rPr>
        <w:t>连续量的比较和排序活动设计与指导：</w:t>
      </w:r>
    </w:p>
    <w:p w:rsidR="00EC64BD" w:rsidRDefault="00EC64BD" w:rsidP="00032CB5">
      <w:pPr>
        <w:rPr>
          <w:color w:val="000000" w:themeColor="text1"/>
          <w:sz w:val="28"/>
        </w:rPr>
      </w:pPr>
      <w:r>
        <w:rPr>
          <w:rFonts w:hint="eastAsia"/>
          <w:color w:val="000000" w:themeColor="text1"/>
          <w:sz w:val="28"/>
        </w:rPr>
        <w:t>（一）、感知量的特征</w:t>
      </w:r>
    </w:p>
    <w:p w:rsidR="00293608" w:rsidRDefault="00CD46F3" w:rsidP="00EC64BD">
      <w:pPr>
        <w:rPr>
          <w:color w:val="000000" w:themeColor="text1"/>
          <w:sz w:val="28"/>
        </w:rPr>
      </w:pPr>
      <w:r w:rsidRPr="00EC64BD">
        <w:rPr>
          <w:color w:val="000000" w:themeColor="text1"/>
          <w:sz w:val="28"/>
        </w:rPr>
        <w:lastRenderedPageBreak/>
        <w:t>1</w:t>
      </w:r>
      <w:r w:rsidRPr="00EC64BD">
        <w:rPr>
          <w:rFonts w:hint="eastAsia"/>
          <w:color w:val="000000" w:themeColor="text1"/>
          <w:sz w:val="28"/>
        </w:rPr>
        <w:t>、选择材料，给幼儿提供感知和比较量的特征的机会。</w:t>
      </w:r>
      <w:r w:rsidRPr="00EC64BD">
        <w:rPr>
          <w:color w:val="000000" w:themeColor="text1"/>
          <w:sz w:val="28"/>
        </w:rPr>
        <w:t xml:space="preserve"> </w:t>
      </w:r>
    </w:p>
    <w:p w:rsidR="004F12FE" w:rsidRPr="00EC64BD" w:rsidRDefault="004F12FE" w:rsidP="00EC64BD">
      <w:pPr>
        <w:rPr>
          <w:color w:val="000000" w:themeColor="text1"/>
          <w:sz w:val="28"/>
        </w:rPr>
      </w:pPr>
      <w:r>
        <w:rPr>
          <w:rFonts w:hint="eastAsia"/>
          <w:color w:val="000000" w:themeColor="text1"/>
          <w:sz w:val="28"/>
        </w:rPr>
        <w:t xml:space="preserve">    </w:t>
      </w:r>
      <w:r>
        <w:rPr>
          <w:rFonts w:hint="eastAsia"/>
          <w:color w:val="000000" w:themeColor="text1"/>
          <w:sz w:val="28"/>
        </w:rPr>
        <w:t>幼儿对物体量的认识，最初不是通过测量的方法，而是通过各种感官的感知。教师应提供各种材料，让幼儿在充分地看、摸、摆弄的过程中感知和比较物体量的特征。也可在日常生活中引导幼儿关注物体量的差异，如引导幼儿关注皮球有大小的不同、幼儿园围墙的栏杆有长有短等。</w:t>
      </w:r>
    </w:p>
    <w:p w:rsidR="00293608" w:rsidRPr="004F12FE" w:rsidRDefault="00CD46F3" w:rsidP="004F12FE">
      <w:pPr>
        <w:pStyle w:val="a3"/>
        <w:numPr>
          <w:ilvl w:val="0"/>
          <w:numId w:val="7"/>
        </w:numPr>
        <w:ind w:firstLineChars="0"/>
        <w:rPr>
          <w:color w:val="000000" w:themeColor="text1"/>
          <w:sz w:val="28"/>
        </w:rPr>
      </w:pPr>
      <w:r w:rsidRPr="004F12FE">
        <w:rPr>
          <w:rFonts w:hint="eastAsia"/>
          <w:color w:val="000000" w:themeColor="text1"/>
          <w:sz w:val="28"/>
        </w:rPr>
        <w:t>注重设计，帮助幼儿感知和比较量的特征。</w:t>
      </w:r>
    </w:p>
    <w:p w:rsidR="004F12FE" w:rsidRDefault="00C767CF" w:rsidP="004F12FE">
      <w:pPr>
        <w:ind w:firstLineChars="150" w:firstLine="420"/>
        <w:rPr>
          <w:color w:val="000000" w:themeColor="text1"/>
          <w:sz w:val="28"/>
        </w:rPr>
      </w:pPr>
      <w:r>
        <w:rPr>
          <w:rFonts w:hint="eastAsia"/>
          <w:color w:val="000000" w:themeColor="text1"/>
          <w:sz w:val="28"/>
        </w:rPr>
        <w:t>物体的高矮、大小、轻重、厚薄等连续量</w:t>
      </w:r>
      <w:r w:rsidR="004F12FE">
        <w:rPr>
          <w:rFonts w:hint="eastAsia"/>
          <w:color w:val="000000" w:themeColor="text1"/>
          <w:sz w:val="28"/>
        </w:rPr>
        <w:t>，既具有不变</w:t>
      </w:r>
      <w:r>
        <w:rPr>
          <w:rFonts w:hint="eastAsia"/>
          <w:color w:val="000000" w:themeColor="text1"/>
          <w:sz w:val="28"/>
        </w:rPr>
        <w:t>性</w:t>
      </w:r>
      <w:r w:rsidR="004F12FE">
        <w:rPr>
          <w:rFonts w:hint="eastAsia"/>
          <w:color w:val="000000" w:themeColor="text1"/>
          <w:sz w:val="28"/>
        </w:rPr>
        <w:t>又</w:t>
      </w:r>
      <w:r>
        <w:rPr>
          <w:rFonts w:hint="eastAsia"/>
          <w:color w:val="000000" w:themeColor="text1"/>
          <w:sz w:val="28"/>
        </w:rPr>
        <w:t>具有相对性，幼儿感知这些特点，一般比较困难，因此，教师在设计</w:t>
      </w:r>
      <w:r w:rsidR="004F12FE">
        <w:rPr>
          <w:rFonts w:hint="eastAsia"/>
          <w:color w:val="000000" w:themeColor="text1"/>
          <w:sz w:val="28"/>
        </w:rPr>
        <w:t>活动时应注意：</w:t>
      </w:r>
    </w:p>
    <w:p w:rsidR="004F12FE" w:rsidRPr="004D7478" w:rsidRDefault="004D7478" w:rsidP="004D7478">
      <w:pPr>
        <w:rPr>
          <w:rFonts w:asciiTheme="minorEastAsia" w:hAnsiTheme="minorEastAsia"/>
          <w:color w:val="000000" w:themeColor="text1"/>
          <w:sz w:val="28"/>
        </w:rPr>
      </w:pPr>
      <w:r>
        <w:rPr>
          <w:rFonts w:asciiTheme="minorEastAsia" w:hAnsiTheme="minorEastAsia" w:hint="eastAsia"/>
          <w:color w:val="000000" w:themeColor="text1"/>
          <w:sz w:val="28"/>
        </w:rPr>
        <w:t>（1）</w:t>
      </w:r>
      <w:r w:rsidRPr="004D7478">
        <w:rPr>
          <w:rFonts w:asciiTheme="minorEastAsia" w:hAnsiTheme="minorEastAsia" w:hint="eastAsia"/>
          <w:color w:val="000000" w:themeColor="text1"/>
          <w:sz w:val="28"/>
        </w:rPr>
        <w:t>、先让幼儿进行实物比较，如，两个人比高矮、两本书比厚薄。</w:t>
      </w:r>
    </w:p>
    <w:p w:rsidR="004D7478" w:rsidRPr="004F12FE" w:rsidRDefault="004D7478" w:rsidP="004F12FE">
      <w:pPr>
        <w:rPr>
          <w:color w:val="000000" w:themeColor="text1"/>
          <w:sz w:val="28"/>
        </w:rPr>
      </w:pPr>
      <w:r>
        <w:rPr>
          <w:rFonts w:asciiTheme="minorEastAsia" w:hAnsiTheme="minorEastAsia" w:hint="eastAsia"/>
          <w:color w:val="000000" w:themeColor="text1"/>
          <w:sz w:val="28"/>
        </w:rPr>
        <w:t>（2）、活动设计应有层次，如比较高矮，可先两个人进行比较，此时高矮是不变的，然后再增加1个人，3个人比较高矮。</w:t>
      </w:r>
    </w:p>
    <w:p w:rsidR="00293608" w:rsidRPr="00EC64BD" w:rsidRDefault="00EC64BD" w:rsidP="00EC64BD">
      <w:pPr>
        <w:rPr>
          <w:color w:val="000000" w:themeColor="text1"/>
          <w:sz w:val="28"/>
        </w:rPr>
      </w:pPr>
      <w:r>
        <w:rPr>
          <w:rFonts w:hint="eastAsia"/>
          <w:color w:val="000000" w:themeColor="text1"/>
          <w:sz w:val="28"/>
        </w:rPr>
        <w:t>3</w:t>
      </w:r>
      <w:r w:rsidR="00CD46F3" w:rsidRPr="00EC64BD">
        <w:rPr>
          <w:rFonts w:hint="eastAsia"/>
          <w:color w:val="000000" w:themeColor="text1"/>
          <w:sz w:val="28"/>
        </w:rPr>
        <w:t>、善用策略，促进幼儿对量的概念的把握。</w:t>
      </w:r>
      <w:r w:rsidR="00CD46F3" w:rsidRPr="00EC64BD">
        <w:rPr>
          <w:color w:val="000000" w:themeColor="text1"/>
          <w:sz w:val="28"/>
        </w:rPr>
        <w:t xml:space="preserve"> </w:t>
      </w:r>
    </w:p>
    <w:p w:rsidR="00EC64BD" w:rsidRDefault="004D7478" w:rsidP="00032CB5">
      <w:pPr>
        <w:rPr>
          <w:color w:val="000000" w:themeColor="text1"/>
          <w:sz w:val="28"/>
        </w:rPr>
      </w:pPr>
      <w:r>
        <w:rPr>
          <w:rFonts w:hint="eastAsia"/>
          <w:color w:val="000000" w:themeColor="text1"/>
          <w:sz w:val="28"/>
        </w:rPr>
        <w:t xml:space="preserve">   </w:t>
      </w:r>
      <w:r>
        <w:rPr>
          <w:rFonts w:hint="eastAsia"/>
          <w:color w:val="000000" w:themeColor="text1"/>
          <w:sz w:val="28"/>
        </w:rPr>
        <w:t>教师可有针对性的提问，引导幼儿观察、比较。同时，根据幼儿的认知特点，教师提供的操作材料应有利于幼儿比较，最初进行认知时差异特点应单一，随着幼儿经验的增长可增加物体的差异特点。</w:t>
      </w:r>
    </w:p>
    <w:p w:rsidR="004D7478" w:rsidRDefault="004D7478" w:rsidP="00032CB5">
      <w:pPr>
        <w:rPr>
          <w:color w:val="000000" w:themeColor="text1"/>
          <w:sz w:val="28"/>
        </w:rPr>
      </w:pPr>
      <w:r>
        <w:rPr>
          <w:rFonts w:hint="eastAsia"/>
          <w:color w:val="000000" w:themeColor="text1"/>
          <w:sz w:val="28"/>
        </w:rPr>
        <w:t>（二）、连续量的排序</w:t>
      </w:r>
    </w:p>
    <w:p w:rsidR="004D7478" w:rsidRDefault="00945FF1" w:rsidP="00945FF1">
      <w:pPr>
        <w:ind w:firstLineChars="150" w:firstLine="420"/>
        <w:rPr>
          <w:color w:val="000000" w:themeColor="text1"/>
          <w:sz w:val="28"/>
        </w:rPr>
      </w:pPr>
      <w:r>
        <w:rPr>
          <w:rFonts w:hint="eastAsia"/>
          <w:color w:val="000000" w:themeColor="text1"/>
          <w:sz w:val="28"/>
        </w:rPr>
        <w:t>凡是包含有比较的概念，都可以经过排序活动使幼儿加深理解，在排序的活动中，按一定的差别顺序排列物体。同时，幼儿可通过排序比较物体之间量的差别，学习给一系列物体排序的技能。活动设计的思路一般是从全范例排序到半范例排序，再到无范例排序；排序数</w:t>
      </w:r>
      <w:r>
        <w:rPr>
          <w:rFonts w:hint="eastAsia"/>
          <w:color w:val="000000" w:themeColor="text1"/>
          <w:sz w:val="28"/>
        </w:rPr>
        <w:lastRenderedPageBreak/>
        <w:t>量依次增多，排序量的内容从大小、长短等幼儿容易感知的量开始，逐步扩充到高矮、宽窄、厚薄。</w:t>
      </w:r>
    </w:p>
    <w:p w:rsidR="00F57DF8" w:rsidRPr="00A94175" w:rsidRDefault="00F57DF8" w:rsidP="00032CB5">
      <w:pPr>
        <w:rPr>
          <w:color w:val="000000" w:themeColor="text1"/>
          <w:sz w:val="28"/>
        </w:rPr>
      </w:pPr>
    </w:p>
    <w:sectPr w:rsidR="00F57DF8" w:rsidRPr="00A94175" w:rsidSect="005078C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63899"/>
    <w:multiLevelType w:val="hybridMultilevel"/>
    <w:tmpl w:val="888A8B92"/>
    <w:lvl w:ilvl="0" w:tplc="FEAA87C8">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EAE264B"/>
    <w:multiLevelType w:val="hybridMultilevel"/>
    <w:tmpl w:val="5422260E"/>
    <w:lvl w:ilvl="0" w:tplc="66C04A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6DA54A3"/>
    <w:multiLevelType w:val="hybridMultilevel"/>
    <w:tmpl w:val="67965F32"/>
    <w:lvl w:ilvl="0" w:tplc="A066E8D2">
      <w:start w:val="1"/>
      <w:numFmt w:val="bullet"/>
      <w:lvlText w:val="•"/>
      <w:lvlJc w:val="left"/>
      <w:pPr>
        <w:tabs>
          <w:tab w:val="num" w:pos="720"/>
        </w:tabs>
        <w:ind w:left="720" w:hanging="360"/>
      </w:pPr>
      <w:rPr>
        <w:rFonts w:ascii="宋体" w:hAnsi="宋体" w:hint="default"/>
      </w:rPr>
    </w:lvl>
    <w:lvl w:ilvl="1" w:tplc="720819B6" w:tentative="1">
      <w:start w:val="1"/>
      <w:numFmt w:val="bullet"/>
      <w:lvlText w:val="•"/>
      <w:lvlJc w:val="left"/>
      <w:pPr>
        <w:tabs>
          <w:tab w:val="num" w:pos="1440"/>
        </w:tabs>
        <w:ind w:left="1440" w:hanging="360"/>
      </w:pPr>
      <w:rPr>
        <w:rFonts w:ascii="宋体" w:hAnsi="宋体" w:hint="default"/>
      </w:rPr>
    </w:lvl>
    <w:lvl w:ilvl="2" w:tplc="BB1A76F2" w:tentative="1">
      <w:start w:val="1"/>
      <w:numFmt w:val="bullet"/>
      <w:lvlText w:val="•"/>
      <w:lvlJc w:val="left"/>
      <w:pPr>
        <w:tabs>
          <w:tab w:val="num" w:pos="2160"/>
        </w:tabs>
        <w:ind w:left="2160" w:hanging="360"/>
      </w:pPr>
      <w:rPr>
        <w:rFonts w:ascii="宋体" w:hAnsi="宋体" w:hint="default"/>
      </w:rPr>
    </w:lvl>
    <w:lvl w:ilvl="3" w:tplc="90AA452A" w:tentative="1">
      <w:start w:val="1"/>
      <w:numFmt w:val="bullet"/>
      <w:lvlText w:val="•"/>
      <w:lvlJc w:val="left"/>
      <w:pPr>
        <w:tabs>
          <w:tab w:val="num" w:pos="2880"/>
        </w:tabs>
        <w:ind w:left="2880" w:hanging="360"/>
      </w:pPr>
      <w:rPr>
        <w:rFonts w:ascii="宋体" w:hAnsi="宋体" w:hint="default"/>
      </w:rPr>
    </w:lvl>
    <w:lvl w:ilvl="4" w:tplc="F13AF49C" w:tentative="1">
      <w:start w:val="1"/>
      <w:numFmt w:val="bullet"/>
      <w:lvlText w:val="•"/>
      <w:lvlJc w:val="left"/>
      <w:pPr>
        <w:tabs>
          <w:tab w:val="num" w:pos="3600"/>
        </w:tabs>
        <w:ind w:left="3600" w:hanging="360"/>
      </w:pPr>
      <w:rPr>
        <w:rFonts w:ascii="宋体" w:hAnsi="宋体" w:hint="default"/>
      </w:rPr>
    </w:lvl>
    <w:lvl w:ilvl="5" w:tplc="8E327A18" w:tentative="1">
      <w:start w:val="1"/>
      <w:numFmt w:val="bullet"/>
      <w:lvlText w:val="•"/>
      <w:lvlJc w:val="left"/>
      <w:pPr>
        <w:tabs>
          <w:tab w:val="num" w:pos="4320"/>
        </w:tabs>
        <w:ind w:left="4320" w:hanging="360"/>
      </w:pPr>
      <w:rPr>
        <w:rFonts w:ascii="宋体" w:hAnsi="宋体" w:hint="default"/>
      </w:rPr>
    </w:lvl>
    <w:lvl w:ilvl="6" w:tplc="75E8E732" w:tentative="1">
      <w:start w:val="1"/>
      <w:numFmt w:val="bullet"/>
      <w:lvlText w:val="•"/>
      <w:lvlJc w:val="left"/>
      <w:pPr>
        <w:tabs>
          <w:tab w:val="num" w:pos="5040"/>
        </w:tabs>
        <w:ind w:left="5040" w:hanging="360"/>
      </w:pPr>
      <w:rPr>
        <w:rFonts w:ascii="宋体" w:hAnsi="宋体" w:hint="default"/>
      </w:rPr>
    </w:lvl>
    <w:lvl w:ilvl="7" w:tplc="FEF6DDC6" w:tentative="1">
      <w:start w:val="1"/>
      <w:numFmt w:val="bullet"/>
      <w:lvlText w:val="•"/>
      <w:lvlJc w:val="left"/>
      <w:pPr>
        <w:tabs>
          <w:tab w:val="num" w:pos="5760"/>
        </w:tabs>
        <w:ind w:left="5760" w:hanging="360"/>
      </w:pPr>
      <w:rPr>
        <w:rFonts w:ascii="宋体" w:hAnsi="宋体" w:hint="default"/>
      </w:rPr>
    </w:lvl>
    <w:lvl w:ilvl="8" w:tplc="A198B130" w:tentative="1">
      <w:start w:val="1"/>
      <w:numFmt w:val="bullet"/>
      <w:lvlText w:val="•"/>
      <w:lvlJc w:val="left"/>
      <w:pPr>
        <w:tabs>
          <w:tab w:val="num" w:pos="6480"/>
        </w:tabs>
        <w:ind w:left="6480" w:hanging="360"/>
      </w:pPr>
      <w:rPr>
        <w:rFonts w:ascii="宋体" w:hAnsi="宋体" w:hint="default"/>
      </w:rPr>
    </w:lvl>
  </w:abstractNum>
  <w:abstractNum w:abstractNumId="3">
    <w:nsid w:val="48837E29"/>
    <w:multiLevelType w:val="hybridMultilevel"/>
    <w:tmpl w:val="79AA0226"/>
    <w:lvl w:ilvl="0" w:tplc="AFB05E2E">
      <w:start w:val="1"/>
      <w:numFmt w:val="bullet"/>
      <w:lvlText w:val="•"/>
      <w:lvlJc w:val="left"/>
      <w:pPr>
        <w:tabs>
          <w:tab w:val="num" w:pos="720"/>
        </w:tabs>
        <w:ind w:left="720" w:hanging="360"/>
      </w:pPr>
      <w:rPr>
        <w:rFonts w:ascii="宋体" w:hAnsi="宋体" w:hint="default"/>
      </w:rPr>
    </w:lvl>
    <w:lvl w:ilvl="1" w:tplc="84D447E8" w:tentative="1">
      <w:start w:val="1"/>
      <w:numFmt w:val="bullet"/>
      <w:lvlText w:val="•"/>
      <w:lvlJc w:val="left"/>
      <w:pPr>
        <w:tabs>
          <w:tab w:val="num" w:pos="1440"/>
        </w:tabs>
        <w:ind w:left="1440" w:hanging="360"/>
      </w:pPr>
      <w:rPr>
        <w:rFonts w:ascii="宋体" w:hAnsi="宋体" w:hint="default"/>
      </w:rPr>
    </w:lvl>
    <w:lvl w:ilvl="2" w:tplc="069CF18C" w:tentative="1">
      <w:start w:val="1"/>
      <w:numFmt w:val="bullet"/>
      <w:lvlText w:val="•"/>
      <w:lvlJc w:val="left"/>
      <w:pPr>
        <w:tabs>
          <w:tab w:val="num" w:pos="2160"/>
        </w:tabs>
        <w:ind w:left="2160" w:hanging="360"/>
      </w:pPr>
      <w:rPr>
        <w:rFonts w:ascii="宋体" w:hAnsi="宋体" w:hint="default"/>
      </w:rPr>
    </w:lvl>
    <w:lvl w:ilvl="3" w:tplc="45CC2628" w:tentative="1">
      <w:start w:val="1"/>
      <w:numFmt w:val="bullet"/>
      <w:lvlText w:val="•"/>
      <w:lvlJc w:val="left"/>
      <w:pPr>
        <w:tabs>
          <w:tab w:val="num" w:pos="2880"/>
        </w:tabs>
        <w:ind w:left="2880" w:hanging="360"/>
      </w:pPr>
      <w:rPr>
        <w:rFonts w:ascii="宋体" w:hAnsi="宋体" w:hint="default"/>
      </w:rPr>
    </w:lvl>
    <w:lvl w:ilvl="4" w:tplc="1CD09CB2" w:tentative="1">
      <w:start w:val="1"/>
      <w:numFmt w:val="bullet"/>
      <w:lvlText w:val="•"/>
      <w:lvlJc w:val="left"/>
      <w:pPr>
        <w:tabs>
          <w:tab w:val="num" w:pos="3600"/>
        </w:tabs>
        <w:ind w:left="3600" w:hanging="360"/>
      </w:pPr>
      <w:rPr>
        <w:rFonts w:ascii="宋体" w:hAnsi="宋体" w:hint="default"/>
      </w:rPr>
    </w:lvl>
    <w:lvl w:ilvl="5" w:tplc="08B2E228" w:tentative="1">
      <w:start w:val="1"/>
      <w:numFmt w:val="bullet"/>
      <w:lvlText w:val="•"/>
      <w:lvlJc w:val="left"/>
      <w:pPr>
        <w:tabs>
          <w:tab w:val="num" w:pos="4320"/>
        </w:tabs>
        <w:ind w:left="4320" w:hanging="360"/>
      </w:pPr>
      <w:rPr>
        <w:rFonts w:ascii="宋体" w:hAnsi="宋体" w:hint="default"/>
      </w:rPr>
    </w:lvl>
    <w:lvl w:ilvl="6" w:tplc="B6661BA0" w:tentative="1">
      <w:start w:val="1"/>
      <w:numFmt w:val="bullet"/>
      <w:lvlText w:val="•"/>
      <w:lvlJc w:val="left"/>
      <w:pPr>
        <w:tabs>
          <w:tab w:val="num" w:pos="5040"/>
        </w:tabs>
        <w:ind w:left="5040" w:hanging="360"/>
      </w:pPr>
      <w:rPr>
        <w:rFonts w:ascii="宋体" w:hAnsi="宋体" w:hint="default"/>
      </w:rPr>
    </w:lvl>
    <w:lvl w:ilvl="7" w:tplc="36BE6FC8" w:tentative="1">
      <w:start w:val="1"/>
      <w:numFmt w:val="bullet"/>
      <w:lvlText w:val="•"/>
      <w:lvlJc w:val="left"/>
      <w:pPr>
        <w:tabs>
          <w:tab w:val="num" w:pos="5760"/>
        </w:tabs>
        <w:ind w:left="5760" w:hanging="360"/>
      </w:pPr>
      <w:rPr>
        <w:rFonts w:ascii="宋体" w:hAnsi="宋体" w:hint="default"/>
      </w:rPr>
    </w:lvl>
    <w:lvl w:ilvl="8" w:tplc="D130CC44" w:tentative="1">
      <w:start w:val="1"/>
      <w:numFmt w:val="bullet"/>
      <w:lvlText w:val="•"/>
      <w:lvlJc w:val="left"/>
      <w:pPr>
        <w:tabs>
          <w:tab w:val="num" w:pos="6480"/>
        </w:tabs>
        <w:ind w:left="6480" w:hanging="360"/>
      </w:pPr>
      <w:rPr>
        <w:rFonts w:ascii="宋体" w:hAnsi="宋体" w:hint="default"/>
      </w:rPr>
    </w:lvl>
  </w:abstractNum>
  <w:abstractNum w:abstractNumId="4">
    <w:nsid w:val="56816BD1"/>
    <w:multiLevelType w:val="hybridMultilevel"/>
    <w:tmpl w:val="5AB43A96"/>
    <w:lvl w:ilvl="0" w:tplc="DBA6EAB8">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5EA64BD6"/>
    <w:multiLevelType w:val="hybridMultilevel"/>
    <w:tmpl w:val="D0A27550"/>
    <w:lvl w:ilvl="0" w:tplc="D25C8E8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580C78"/>
    <w:multiLevelType w:val="hybridMultilevel"/>
    <w:tmpl w:val="AE42A3FC"/>
    <w:lvl w:ilvl="0" w:tplc="1B5A999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68D15F28"/>
    <w:multiLevelType w:val="hybridMultilevel"/>
    <w:tmpl w:val="9FAC29CA"/>
    <w:lvl w:ilvl="0" w:tplc="A888E75E">
      <w:start w:val="1"/>
      <w:numFmt w:val="bullet"/>
      <w:lvlText w:val="•"/>
      <w:lvlJc w:val="left"/>
      <w:pPr>
        <w:tabs>
          <w:tab w:val="num" w:pos="720"/>
        </w:tabs>
        <w:ind w:left="720" w:hanging="360"/>
      </w:pPr>
      <w:rPr>
        <w:rFonts w:ascii="宋体" w:hAnsi="宋体" w:hint="default"/>
      </w:rPr>
    </w:lvl>
    <w:lvl w:ilvl="1" w:tplc="8CFACA78" w:tentative="1">
      <w:start w:val="1"/>
      <w:numFmt w:val="bullet"/>
      <w:lvlText w:val="•"/>
      <w:lvlJc w:val="left"/>
      <w:pPr>
        <w:tabs>
          <w:tab w:val="num" w:pos="1440"/>
        </w:tabs>
        <w:ind w:left="1440" w:hanging="360"/>
      </w:pPr>
      <w:rPr>
        <w:rFonts w:ascii="宋体" w:hAnsi="宋体" w:hint="default"/>
      </w:rPr>
    </w:lvl>
    <w:lvl w:ilvl="2" w:tplc="D07259C0" w:tentative="1">
      <w:start w:val="1"/>
      <w:numFmt w:val="bullet"/>
      <w:lvlText w:val="•"/>
      <w:lvlJc w:val="left"/>
      <w:pPr>
        <w:tabs>
          <w:tab w:val="num" w:pos="2160"/>
        </w:tabs>
        <w:ind w:left="2160" w:hanging="360"/>
      </w:pPr>
      <w:rPr>
        <w:rFonts w:ascii="宋体" w:hAnsi="宋体" w:hint="default"/>
      </w:rPr>
    </w:lvl>
    <w:lvl w:ilvl="3" w:tplc="7BB2F2EE" w:tentative="1">
      <w:start w:val="1"/>
      <w:numFmt w:val="bullet"/>
      <w:lvlText w:val="•"/>
      <w:lvlJc w:val="left"/>
      <w:pPr>
        <w:tabs>
          <w:tab w:val="num" w:pos="2880"/>
        </w:tabs>
        <w:ind w:left="2880" w:hanging="360"/>
      </w:pPr>
      <w:rPr>
        <w:rFonts w:ascii="宋体" w:hAnsi="宋体" w:hint="default"/>
      </w:rPr>
    </w:lvl>
    <w:lvl w:ilvl="4" w:tplc="5FACD080" w:tentative="1">
      <w:start w:val="1"/>
      <w:numFmt w:val="bullet"/>
      <w:lvlText w:val="•"/>
      <w:lvlJc w:val="left"/>
      <w:pPr>
        <w:tabs>
          <w:tab w:val="num" w:pos="3600"/>
        </w:tabs>
        <w:ind w:left="3600" w:hanging="360"/>
      </w:pPr>
      <w:rPr>
        <w:rFonts w:ascii="宋体" w:hAnsi="宋体" w:hint="default"/>
      </w:rPr>
    </w:lvl>
    <w:lvl w:ilvl="5" w:tplc="46CED9A2" w:tentative="1">
      <w:start w:val="1"/>
      <w:numFmt w:val="bullet"/>
      <w:lvlText w:val="•"/>
      <w:lvlJc w:val="left"/>
      <w:pPr>
        <w:tabs>
          <w:tab w:val="num" w:pos="4320"/>
        </w:tabs>
        <w:ind w:left="4320" w:hanging="360"/>
      </w:pPr>
      <w:rPr>
        <w:rFonts w:ascii="宋体" w:hAnsi="宋体" w:hint="default"/>
      </w:rPr>
    </w:lvl>
    <w:lvl w:ilvl="6" w:tplc="944CAA72" w:tentative="1">
      <w:start w:val="1"/>
      <w:numFmt w:val="bullet"/>
      <w:lvlText w:val="•"/>
      <w:lvlJc w:val="left"/>
      <w:pPr>
        <w:tabs>
          <w:tab w:val="num" w:pos="5040"/>
        </w:tabs>
        <w:ind w:left="5040" w:hanging="360"/>
      </w:pPr>
      <w:rPr>
        <w:rFonts w:ascii="宋体" w:hAnsi="宋体" w:hint="default"/>
      </w:rPr>
    </w:lvl>
    <w:lvl w:ilvl="7" w:tplc="88FA6A0A" w:tentative="1">
      <w:start w:val="1"/>
      <w:numFmt w:val="bullet"/>
      <w:lvlText w:val="•"/>
      <w:lvlJc w:val="left"/>
      <w:pPr>
        <w:tabs>
          <w:tab w:val="num" w:pos="5760"/>
        </w:tabs>
        <w:ind w:left="5760" w:hanging="360"/>
      </w:pPr>
      <w:rPr>
        <w:rFonts w:ascii="宋体" w:hAnsi="宋体" w:hint="default"/>
      </w:rPr>
    </w:lvl>
    <w:lvl w:ilvl="8" w:tplc="57E2F5D2" w:tentative="1">
      <w:start w:val="1"/>
      <w:numFmt w:val="bullet"/>
      <w:lvlText w:val="•"/>
      <w:lvlJc w:val="left"/>
      <w:pPr>
        <w:tabs>
          <w:tab w:val="num" w:pos="6480"/>
        </w:tabs>
        <w:ind w:left="6480" w:hanging="360"/>
      </w:pPr>
      <w:rPr>
        <w:rFonts w:ascii="宋体" w:hAnsi="宋体" w:hint="default"/>
      </w:rPr>
    </w:lvl>
  </w:abstractNum>
  <w:num w:numId="1">
    <w:abstractNumId w:val="4"/>
  </w:num>
  <w:num w:numId="2">
    <w:abstractNumId w:val="1"/>
  </w:num>
  <w:num w:numId="3">
    <w:abstractNumId w:val="6"/>
  </w:num>
  <w:num w:numId="4">
    <w:abstractNumId w:val="3"/>
  </w:num>
  <w:num w:numId="5">
    <w:abstractNumId w:val="7"/>
  </w:num>
  <w:num w:numId="6">
    <w:abstractNumId w:val="2"/>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D3272"/>
    <w:rsid w:val="00032CB5"/>
    <w:rsid w:val="0009415B"/>
    <w:rsid w:val="00155C48"/>
    <w:rsid w:val="00293608"/>
    <w:rsid w:val="002C67AA"/>
    <w:rsid w:val="00387644"/>
    <w:rsid w:val="004D3A88"/>
    <w:rsid w:val="004D7478"/>
    <w:rsid w:val="004F12FE"/>
    <w:rsid w:val="005078C7"/>
    <w:rsid w:val="005149EE"/>
    <w:rsid w:val="006C5F92"/>
    <w:rsid w:val="007D3272"/>
    <w:rsid w:val="008B04C8"/>
    <w:rsid w:val="00942858"/>
    <w:rsid w:val="00945FF1"/>
    <w:rsid w:val="009472E9"/>
    <w:rsid w:val="009F34BA"/>
    <w:rsid w:val="00A00D7F"/>
    <w:rsid w:val="00A94175"/>
    <w:rsid w:val="00AC7744"/>
    <w:rsid w:val="00AD3FED"/>
    <w:rsid w:val="00AD67FE"/>
    <w:rsid w:val="00AE0FF1"/>
    <w:rsid w:val="00B03F57"/>
    <w:rsid w:val="00B34933"/>
    <w:rsid w:val="00C018DE"/>
    <w:rsid w:val="00C767CF"/>
    <w:rsid w:val="00CD46F3"/>
    <w:rsid w:val="00D30405"/>
    <w:rsid w:val="00EC64BD"/>
    <w:rsid w:val="00EE7763"/>
    <w:rsid w:val="00F57DF8"/>
    <w:rsid w:val="00FD11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8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3272"/>
    <w:pPr>
      <w:ind w:firstLineChars="200" w:firstLine="420"/>
    </w:pPr>
  </w:style>
  <w:style w:type="table" w:styleId="a4">
    <w:name w:val="Table Grid"/>
    <w:basedOn w:val="a1"/>
    <w:uiPriority w:val="59"/>
    <w:rsid w:val="00AC77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1505368">
      <w:bodyDiv w:val="1"/>
      <w:marLeft w:val="0"/>
      <w:marRight w:val="0"/>
      <w:marTop w:val="0"/>
      <w:marBottom w:val="0"/>
      <w:divBdr>
        <w:top w:val="none" w:sz="0" w:space="0" w:color="auto"/>
        <w:left w:val="none" w:sz="0" w:space="0" w:color="auto"/>
        <w:bottom w:val="none" w:sz="0" w:space="0" w:color="auto"/>
        <w:right w:val="none" w:sz="0" w:space="0" w:color="auto"/>
      </w:divBdr>
      <w:divsChild>
        <w:div w:id="2126928046">
          <w:marLeft w:val="547"/>
          <w:marRight w:val="0"/>
          <w:marTop w:val="0"/>
          <w:marBottom w:val="0"/>
          <w:divBdr>
            <w:top w:val="none" w:sz="0" w:space="0" w:color="auto"/>
            <w:left w:val="none" w:sz="0" w:space="0" w:color="auto"/>
            <w:bottom w:val="none" w:sz="0" w:space="0" w:color="auto"/>
            <w:right w:val="none" w:sz="0" w:space="0" w:color="auto"/>
          </w:divBdr>
        </w:div>
      </w:divsChild>
    </w:div>
    <w:div w:id="525411088">
      <w:bodyDiv w:val="1"/>
      <w:marLeft w:val="0"/>
      <w:marRight w:val="0"/>
      <w:marTop w:val="0"/>
      <w:marBottom w:val="0"/>
      <w:divBdr>
        <w:top w:val="none" w:sz="0" w:space="0" w:color="auto"/>
        <w:left w:val="none" w:sz="0" w:space="0" w:color="auto"/>
        <w:bottom w:val="none" w:sz="0" w:space="0" w:color="auto"/>
        <w:right w:val="none" w:sz="0" w:space="0" w:color="auto"/>
      </w:divBdr>
      <w:divsChild>
        <w:div w:id="564874203">
          <w:marLeft w:val="547"/>
          <w:marRight w:val="0"/>
          <w:marTop w:val="0"/>
          <w:marBottom w:val="0"/>
          <w:divBdr>
            <w:top w:val="none" w:sz="0" w:space="0" w:color="auto"/>
            <w:left w:val="none" w:sz="0" w:space="0" w:color="auto"/>
            <w:bottom w:val="none" w:sz="0" w:space="0" w:color="auto"/>
            <w:right w:val="none" w:sz="0" w:space="0" w:color="auto"/>
          </w:divBdr>
        </w:div>
      </w:divsChild>
    </w:div>
    <w:div w:id="1596741378">
      <w:bodyDiv w:val="1"/>
      <w:marLeft w:val="0"/>
      <w:marRight w:val="0"/>
      <w:marTop w:val="0"/>
      <w:marBottom w:val="0"/>
      <w:divBdr>
        <w:top w:val="none" w:sz="0" w:space="0" w:color="auto"/>
        <w:left w:val="none" w:sz="0" w:space="0" w:color="auto"/>
        <w:bottom w:val="none" w:sz="0" w:space="0" w:color="auto"/>
        <w:right w:val="none" w:sz="0" w:space="0" w:color="auto"/>
      </w:divBdr>
      <w:divsChild>
        <w:div w:id="44423035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1</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2017-04-05T03:05:00Z</cp:lastPrinted>
  <dcterms:created xsi:type="dcterms:W3CDTF">2017-04-03T01:43:00Z</dcterms:created>
  <dcterms:modified xsi:type="dcterms:W3CDTF">2017-04-06T09:26:00Z</dcterms:modified>
</cp:coreProperties>
</file>